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6695E2" w14:textId="5B408CFF" w:rsidR="006C75F8" w:rsidRPr="00313D31" w:rsidRDefault="00DA206C" w:rsidP="00000407">
      <w:pPr>
        <w:pStyle w:val="Heading1"/>
        <w:jc w:val="center"/>
        <w:rPr>
          <w:rFonts w:asciiTheme="minorHAnsi" w:hAnsiTheme="minorHAnsi" w:cstheme="minorHAnsi"/>
          <w:b/>
          <w:color w:val="76923C" w:themeColor="accent3" w:themeShade="BF"/>
          <w:sz w:val="28"/>
          <w:szCs w:val="22"/>
        </w:rPr>
      </w:pPr>
      <w:r w:rsidRPr="00313D31">
        <w:rPr>
          <w:rFonts w:asciiTheme="minorHAnsi" w:hAnsiTheme="minorHAnsi" w:cstheme="minorHAnsi"/>
          <w:b/>
          <w:color w:val="76923C" w:themeColor="accent3" w:themeShade="BF"/>
          <w:sz w:val="28"/>
          <w:szCs w:val="22"/>
        </w:rPr>
        <w:t>Terms of Reference</w:t>
      </w:r>
      <w:bookmarkStart w:id="0" w:name="_GoBack"/>
      <w:bookmarkEnd w:id="0"/>
      <w:r w:rsidRPr="00313D31">
        <w:rPr>
          <w:rFonts w:asciiTheme="minorHAnsi" w:hAnsiTheme="minorHAnsi" w:cstheme="minorHAnsi"/>
          <w:b/>
          <w:color w:val="76923C" w:themeColor="accent3" w:themeShade="BF"/>
          <w:sz w:val="28"/>
          <w:szCs w:val="22"/>
        </w:rPr>
        <w:t xml:space="preserve"> for </w:t>
      </w:r>
      <w:r w:rsidR="0087577F" w:rsidRPr="00313D31">
        <w:rPr>
          <w:rFonts w:asciiTheme="minorHAnsi" w:hAnsiTheme="minorHAnsi" w:cstheme="minorHAnsi"/>
          <w:b/>
          <w:color w:val="76923C" w:themeColor="accent3" w:themeShade="BF"/>
          <w:sz w:val="28"/>
          <w:szCs w:val="22"/>
        </w:rPr>
        <w:t>Task Force</w:t>
      </w:r>
      <w:r w:rsidRPr="00313D31">
        <w:rPr>
          <w:rFonts w:asciiTheme="minorHAnsi" w:hAnsiTheme="minorHAnsi" w:cstheme="minorHAnsi"/>
          <w:b/>
          <w:color w:val="76923C" w:themeColor="accent3" w:themeShade="BF"/>
          <w:sz w:val="28"/>
          <w:szCs w:val="22"/>
        </w:rPr>
        <w:t>s</w:t>
      </w:r>
    </w:p>
    <w:p w14:paraId="3A587F10" w14:textId="2D0E90B2" w:rsidR="00F774E8" w:rsidRPr="00313D31" w:rsidRDefault="00DA206C" w:rsidP="00313D31">
      <w:pPr>
        <w:spacing w:after="0" w:line="240" w:lineRule="auto"/>
        <w:jc w:val="center"/>
        <w:rPr>
          <w:rFonts w:cstheme="minorHAnsi"/>
          <w:color w:val="4F6228" w:themeColor="accent3" w:themeShade="80"/>
          <w:sz w:val="28"/>
        </w:rPr>
      </w:pPr>
      <w:r w:rsidRPr="00313D31">
        <w:rPr>
          <w:rFonts w:cstheme="minorHAnsi"/>
          <w:color w:val="4F6228" w:themeColor="accent3" w:themeShade="80"/>
          <w:sz w:val="28"/>
        </w:rPr>
        <w:t>2018</w:t>
      </w:r>
    </w:p>
    <w:p w14:paraId="0ADDFCDF" w14:textId="77777777" w:rsidR="0087577F" w:rsidRPr="0087577F" w:rsidRDefault="0087577F" w:rsidP="00F774E8">
      <w:pPr>
        <w:spacing w:after="0" w:line="240" w:lineRule="auto"/>
        <w:rPr>
          <w:rFonts w:ascii="Arial" w:hAnsi="Arial" w:cs="Arial"/>
          <w:color w:val="4F6228" w:themeColor="accent3" w:themeShade="80"/>
        </w:rPr>
      </w:pPr>
    </w:p>
    <w:p w14:paraId="60192E88" w14:textId="6DB9A83F" w:rsidR="00DA206C" w:rsidRPr="00313D31" w:rsidRDefault="00DA206C" w:rsidP="00DA206C">
      <w:pPr>
        <w:spacing w:after="0" w:line="240" w:lineRule="auto"/>
        <w:jc w:val="both"/>
        <w:rPr>
          <w:rFonts w:eastAsia="Times New Roman" w:cstheme="minorHAnsi"/>
          <w:b/>
          <w:sz w:val="24"/>
          <w:szCs w:val="24"/>
          <w:lang w:val="en-US" w:eastAsia="en-US"/>
        </w:rPr>
      </w:pPr>
      <w:r w:rsidRPr="00313D31">
        <w:rPr>
          <w:rFonts w:eastAsia="Times New Roman" w:cstheme="minorHAnsi"/>
          <w:b/>
          <w:sz w:val="24"/>
          <w:szCs w:val="24"/>
          <w:lang w:val="en-US" w:eastAsia="en-US"/>
        </w:rPr>
        <w:t>Definition, Role and Purpose</w:t>
      </w:r>
    </w:p>
    <w:p w14:paraId="64973DFF" w14:textId="19A9BAA9" w:rsidR="00DA206C" w:rsidRPr="00313D31" w:rsidRDefault="0087577F" w:rsidP="00DA206C">
      <w:pPr>
        <w:spacing w:after="0" w:line="240" w:lineRule="auto"/>
        <w:jc w:val="both"/>
        <w:rPr>
          <w:rFonts w:eastAsia="Times New Roman" w:cstheme="minorHAnsi"/>
          <w:sz w:val="24"/>
          <w:szCs w:val="24"/>
          <w:lang w:eastAsia="en-US"/>
        </w:rPr>
      </w:pPr>
      <w:r w:rsidRPr="00313D31">
        <w:rPr>
          <w:rFonts w:eastAsia="Times New Roman" w:cstheme="minorHAnsi"/>
          <w:sz w:val="24"/>
          <w:szCs w:val="24"/>
          <w:lang w:val="en-US" w:eastAsia="en-US"/>
        </w:rPr>
        <w:t>Task Force</w:t>
      </w:r>
      <w:r w:rsidR="00DA206C" w:rsidRPr="00313D31">
        <w:rPr>
          <w:rFonts w:eastAsia="Times New Roman" w:cstheme="minorHAnsi"/>
          <w:sz w:val="24"/>
          <w:szCs w:val="24"/>
          <w:lang w:val="en-US" w:eastAsia="en-US"/>
        </w:rPr>
        <w:t>s (</w:t>
      </w:r>
      <w:r w:rsidRPr="00313D31">
        <w:rPr>
          <w:rFonts w:eastAsia="Times New Roman" w:cstheme="minorHAnsi"/>
          <w:sz w:val="24"/>
          <w:szCs w:val="24"/>
          <w:lang w:val="en-US" w:eastAsia="en-US"/>
        </w:rPr>
        <w:t>TF</w:t>
      </w:r>
      <w:r w:rsidR="00DA206C" w:rsidRPr="00313D31">
        <w:rPr>
          <w:rFonts w:eastAsia="Times New Roman" w:cstheme="minorHAnsi"/>
          <w:sz w:val="24"/>
          <w:szCs w:val="24"/>
          <w:lang w:val="en-US" w:eastAsia="en-US"/>
        </w:rPr>
        <w:t xml:space="preserve">s) </w:t>
      </w:r>
      <w:r w:rsidR="00DA206C" w:rsidRPr="00313D31">
        <w:rPr>
          <w:rFonts w:eastAsia="Times New Roman" w:cstheme="minorHAnsi"/>
          <w:sz w:val="24"/>
          <w:szCs w:val="24"/>
          <w:lang w:eastAsia="en-US"/>
        </w:rPr>
        <w:t>are a voluntary grouping of organizations who are significant players in a particular value chain or sector</w:t>
      </w:r>
      <w:r w:rsidR="002E470C" w:rsidRPr="00313D31">
        <w:rPr>
          <w:rFonts w:eastAsia="Times New Roman" w:cstheme="minorHAnsi"/>
          <w:sz w:val="24"/>
          <w:szCs w:val="24"/>
          <w:lang w:eastAsia="en-US"/>
        </w:rPr>
        <w:t xml:space="preserve"> with an interest in transforming a sector or value chain through collective action</w:t>
      </w:r>
      <w:r w:rsidR="00DA206C" w:rsidRPr="00313D31">
        <w:rPr>
          <w:rFonts w:eastAsia="Times New Roman" w:cstheme="minorHAnsi"/>
          <w:sz w:val="24"/>
          <w:szCs w:val="24"/>
          <w:lang w:eastAsia="en-US"/>
        </w:rPr>
        <w:t xml:space="preserve">. The role of the </w:t>
      </w:r>
      <w:r w:rsidRPr="00313D31">
        <w:rPr>
          <w:rFonts w:eastAsia="Times New Roman" w:cstheme="minorHAnsi"/>
          <w:sz w:val="24"/>
          <w:szCs w:val="24"/>
          <w:lang w:eastAsia="en-US"/>
        </w:rPr>
        <w:t>TF</w:t>
      </w:r>
      <w:r w:rsidR="00DA206C" w:rsidRPr="00313D31">
        <w:rPr>
          <w:rFonts w:eastAsia="Times New Roman" w:cstheme="minorHAnsi"/>
          <w:sz w:val="24"/>
          <w:szCs w:val="24"/>
          <w:lang w:eastAsia="en-US"/>
        </w:rPr>
        <w:t xml:space="preserve"> is to identify the biggest challenges or chokepoints in the sector and devise collective and collaborative interventions to address these challenges</w:t>
      </w:r>
      <w:r w:rsidRPr="00313D31">
        <w:rPr>
          <w:rFonts w:eastAsia="Times New Roman" w:cstheme="minorHAnsi"/>
          <w:sz w:val="24"/>
          <w:szCs w:val="24"/>
          <w:lang w:eastAsia="en-US"/>
        </w:rPr>
        <w:t>, including through pooling resources for pilot projects, policy dialogues or awareness raising</w:t>
      </w:r>
      <w:r w:rsidR="00DA206C" w:rsidRPr="00313D31">
        <w:rPr>
          <w:rFonts w:eastAsia="Times New Roman" w:cstheme="minorHAnsi"/>
          <w:sz w:val="24"/>
          <w:szCs w:val="24"/>
          <w:lang w:eastAsia="en-US"/>
        </w:rPr>
        <w:t>.</w:t>
      </w:r>
    </w:p>
    <w:p w14:paraId="058E78F1" w14:textId="77777777" w:rsidR="00DA206C" w:rsidRPr="00313D31" w:rsidRDefault="00DA206C" w:rsidP="00DA206C">
      <w:pPr>
        <w:spacing w:after="0" w:line="240" w:lineRule="auto"/>
        <w:jc w:val="both"/>
        <w:rPr>
          <w:rFonts w:eastAsia="Times New Roman" w:cstheme="minorHAnsi"/>
          <w:sz w:val="24"/>
          <w:szCs w:val="24"/>
          <w:lang w:eastAsia="en-US"/>
        </w:rPr>
      </w:pPr>
    </w:p>
    <w:p w14:paraId="06786FBA" w14:textId="42C6AAFF" w:rsidR="00DA206C" w:rsidRPr="00313D31" w:rsidRDefault="0087577F" w:rsidP="00DA206C">
      <w:pPr>
        <w:spacing w:after="0" w:line="240" w:lineRule="auto"/>
        <w:jc w:val="both"/>
        <w:rPr>
          <w:rFonts w:eastAsia="Times New Roman" w:cstheme="minorHAnsi"/>
          <w:sz w:val="24"/>
          <w:szCs w:val="24"/>
          <w:lang w:val="en-US" w:eastAsia="en-US"/>
        </w:rPr>
      </w:pPr>
      <w:r w:rsidRPr="00313D31">
        <w:rPr>
          <w:rFonts w:eastAsia="Times New Roman" w:cstheme="minorHAnsi"/>
          <w:noProof/>
          <w:sz w:val="24"/>
          <w:szCs w:val="24"/>
          <w:lang w:val="en-US" w:eastAsia="en-US"/>
        </w:rPr>
        <w:drawing>
          <wp:inline distT="0" distB="0" distL="0" distR="0" wp14:anchorId="7C102D22" wp14:editId="1771A9CE">
            <wp:extent cx="3333750" cy="3593783"/>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53196" cy="3614746"/>
                    </a:xfrm>
                    <a:prstGeom prst="rect">
                      <a:avLst/>
                    </a:prstGeom>
                    <a:noFill/>
                    <a:ln>
                      <a:noFill/>
                    </a:ln>
                  </pic:spPr>
                </pic:pic>
              </a:graphicData>
            </a:graphic>
          </wp:inline>
        </w:drawing>
      </w:r>
    </w:p>
    <w:p w14:paraId="581DFEE8" w14:textId="77777777" w:rsidR="00DA206C" w:rsidRPr="00313D31" w:rsidRDefault="00DA206C" w:rsidP="00DA206C">
      <w:pPr>
        <w:spacing w:after="0" w:line="240" w:lineRule="auto"/>
        <w:jc w:val="both"/>
        <w:rPr>
          <w:rFonts w:eastAsia="Times New Roman" w:cstheme="minorHAnsi"/>
          <w:sz w:val="24"/>
          <w:szCs w:val="24"/>
          <w:lang w:val="en-US" w:eastAsia="en-US"/>
        </w:rPr>
      </w:pPr>
    </w:p>
    <w:p w14:paraId="755F22D9" w14:textId="47248BEF" w:rsidR="00DA206C" w:rsidRPr="00313D31" w:rsidRDefault="00DA206C" w:rsidP="00DA206C">
      <w:pPr>
        <w:spacing w:after="0" w:line="240" w:lineRule="auto"/>
        <w:jc w:val="both"/>
        <w:rPr>
          <w:rFonts w:eastAsia="Times New Roman" w:cstheme="minorHAnsi"/>
          <w:b/>
          <w:sz w:val="24"/>
          <w:szCs w:val="24"/>
          <w:lang w:val="en-US" w:eastAsia="en-US"/>
        </w:rPr>
      </w:pPr>
      <w:r w:rsidRPr="00313D31">
        <w:rPr>
          <w:rFonts w:eastAsia="Times New Roman" w:cstheme="minorHAnsi"/>
          <w:b/>
          <w:sz w:val="24"/>
          <w:szCs w:val="24"/>
          <w:lang w:val="en-US" w:eastAsia="en-US"/>
        </w:rPr>
        <w:t>Composition</w:t>
      </w:r>
    </w:p>
    <w:p w14:paraId="1187A28E" w14:textId="1FDE883F" w:rsidR="00DA206C" w:rsidRPr="00313D31" w:rsidRDefault="00604C70" w:rsidP="00DA206C">
      <w:pPr>
        <w:spacing w:after="0" w:line="240" w:lineRule="auto"/>
        <w:jc w:val="both"/>
        <w:rPr>
          <w:rFonts w:eastAsia="Times New Roman" w:cstheme="minorHAnsi"/>
          <w:sz w:val="24"/>
          <w:szCs w:val="24"/>
          <w:lang w:val="en-US" w:eastAsia="en-US"/>
        </w:rPr>
      </w:pPr>
      <w:r w:rsidRPr="00313D31">
        <w:rPr>
          <w:rFonts w:eastAsia="Times New Roman" w:cstheme="minorHAnsi"/>
          <w:sz w:val="24"/>
          <w:szCs w:val="24"/>
          <w:lang w:val="en-US" w:eastAsia="en-US"/>
        </w:rPr>
        <w:t xml:space="preserve">The </w:t>
      </w:r>
      <w:r w:rsidR="0087577F" w:rsidRPr="00313D31">
        <w:rPr>
          <w:rFonts w:eastAsia="Times New Roman" w:cstheme="minorHAnsi"/>
          <w:sz w:val="24"/>
          <w:szCs w:val="24"/>
          <w:lang w:val="en-US" w:eastAsia="en-US"/>
        </w:rPr>
        <w:t>TF</w:t>
      </w:r>
      <w:r w:rsidRPr="00313D31">
        <w:rPr>
          <w:rFonts w:eastAsia="Times New Roman" w:cstheme="minorHAnsi"/>
          <w:sz w:val="24"/>
          <w:szCs w:val="24"/>
          <w:lang w:val="en-US" w:eastAsia="en-US"/>
        </w:rPr>
        <w:t xml:space="preserve"> should aim to be as diverse as possible, including a wide range of actors from the for-profit and non-profit sectors, as well as representatives from the government agency or department and corresponding farmer group most relevant to the sector or issue.</w:t>
      </w:r>
    </w:p>
    <w:p w14:paraId="1EE85367" w14:textId="76513F88" w:rsidR="00604C70" w:rsidRPr="00313D31" w:rsidRDefault="00604C70" w:rsidP="00DA206C">
      <w:pPr>
        <w:spacing w:after="0" w:line="240" w:lineRule="auto"/>
        <w:jc w:val="both"/>
        <w:rPr>
          <w:rFonts w:eastAsia="Times New Roman" w:cstheme="minorHAnsi"/>
          <w:sz w:val="24"/>
          <w:szCs w:val="24"/>
          <w:lang w:val="en-US" w:eastAsia="en-US"/>
        </w:rPr>
      </w:pPr>
      <w:r w:rsidRPr="00313D31">
        <w:rPr>
          <w:rFonts w:eastAsia="Times New Roman" w:cstheme="minorHAnsi"/>
          <w:sz w:val="24"/>
          <w:szCs w:val="24"/>
          <w:lang w:val="en-US" w:eastAsia="en-US"/>
        </w:rPr>
        <w:t xml:space="preserve">Ideally, corporate members should include upstream (inputs suppliers) and downstream (buyers) </w:t>
      </w:r>
      <w:r w:rsidR="00131978" w:rsidRPr="00313D31">
        <w:rPr>
          <w:rFonts w:eastAsia="Times New Roman" w:cstheme="minorHAnsi"/>
          <w:sz w:val="24"/>
          <w:szCs w:val="24"/>
          <w:lang w:val="en-US" w:eastAsia="en-US"/>
        </w:rPr>
        <w:t>actors and</w:t>
      </w:r>
      <w:r w:rsidRPr="00313D31">
        <w:rPr>
          <w:rFonts w:eastAsia="Times New Roman" w:cstheme="minorHAnsi"/>
          <w:sz w:val="24"/>
          <w:szCs w:val="24"/>
          <w:lang w:val="en-US" w:eastAsia="en-US"/>
        </w:rPr>
        <w:t xml:space="preserve"> incorporate local firms as well as multinationals.</w:t>
      </w:r>
    </w:p>
    <w:p w14:paraId="36108C5A" w14:textId="3DD438CF" w:rsidR="00604C70" w:rsidRPr="00313D31" w:rsidRDefault="00604C70" w:rsidP="00DA206C">
      <w:pPr>
        <w:spacing w:after="0" w:line="240" w:lineRule="auto"/>
        <w:jc w:val="both"/>
        <w:rPr>
          <w:rFonts w:eastAsia="Times New Roman" w:cstheme="minorHAnsi"/>
          <w:sz w:val="24"/>
          <w:szCs w:val="24"/>
          <w:lang w:val="en-US" w:eastAsia="en-US"/>
        </w:rPr>
      </w:pPr>
      <w:r w:rsidRPr="00313D31">
        <w:rPr>
          <w:rFonts w:eastAsia="Times New Roman" w:cstheme="minorHAnsi"/>
          <w:sz w:val="24"/>
          <w:szCs w:val="24"/>
          <w:lang w:val="en-US" w:eastAsia="en-US"/>
        </w:rPr>
        <w:t xml:space="preserve">At a minimum, a </w:t>
      </w:r>
      <w:r w:rsidR="0087577F" w:rsidRPr="00313D31">
        <w:rPr>
          <w:rFonts w:eastAsia="Times New Roman" w:cstheme="minorHAnsi"/>
          <w:sz w:val="24"/>
          <w:szCs w:val="24"/>
          <w:lang w:val="en-US" w:eastAsia="en-US"/>
        </w:rPr>
        <w:t>TF</w:t>
      </w:r>
      <w:r w:rsidRPr="00313D31">
        <w:rPr>
          <w:rFonts w:eastAsia="Times New Roman" w:cstheme="minorHAnsi"/>
          <w:sz w:val="24"/>
          <w:szCs w:val="24"/>
          <w:lang w:val="en-US" w:eastAsia="en-US"/>
        </w:rPr>
        <w:t xml:space="preserve"> should consist of at least </w:t>
      </w:r>
      <w:r w:rsidR="00131978" w:rsidRPr="00313D31">
        <w:rPr>
          <w:rFonts w:eastAsia="Times New Roman" w:cstheme="minorHAnsi"/>
          <w:sz w:val="24"/>
          <w:szCs w:val="24"/>
          <w:lang w:val="en-US" w:eastAsia="en-US"/>
        </w:rPr>
        <w:t>5-member</w:t>
      </w:r>
      <w:r w:rsidRPr="00313D31">
        <w:rPr>
          <w:rFonts w:eastAsia="Times New Roman" w:cstheme="minorHAnsi"/>
          <w:sz w:val="24"/>
          <w:szCs w:val="24"/>
          <w:lang w:val="en-US" w:eastAsia="en-US"/>
        </w:rPr>
        <w:t xml:space="preserve"> organizations, and should be actively looking to recruit new members for better coverage and representation</w:t>
      </w:r>
      <w:r w:rsidR="00313D31">
        <w:rPr>
          <w:rFonts w:eastAsia="Times New Roman" w:cstheme="minorHAnsi"/>
          <w:sz w:val="24"/>
          <w:szCs w:val="24"/>
          <w:lang w:val="en-US" w:eastAsia="en-US"/>
        </w:rPr>
        <w:t>.</w:t>
      </w:r>
    </w:p>
    <w:p w14:paraId="588A6B4C" w14:textId="77777777" w:rsidR="00604C70" w:rsidRPr="00313D31" w:rsidRDefault="00604C70" w:rsidP="00DA206C">
      <w:pPr>
        <w:spacing w:after="0" w:line="240" w:lineRule="auto"/>
        <w:jc w:val="both"/>
        <w:rPr>
          <w:rFonts w:eastAsia="Times New Roman" w:cstheme="minorHAnsi"/>
          <w:sz w:val="24"/>
          <w:szCs w:val="24"/>
          <w:lang w:val="en-US" w:eastAsia="en-US"/>
        </w:rPr>
      </w:pPr>
    </w:p>
    <w:p w14:paraId="09995FD4" w14:textId="4ED9EFA5" w:rsidR="00DA206C" w:rsidRPr="00313D31" w:rsidRDefault="00DA206C" w:rsidP="00DA206C">
      <w:pPr>
        <w:spacing w:after="0" w:line="240" w:lineRule="auto"/>
        <w:jc w:val="both"/>
        <w:rPr>
          <w:rFonts w:eastAsia="Times New Roman" w:cstheme="minorHAnsi"/>
          <w:b/>
          <w:sz w:val="24"/>
          <w:szCs w:val="24"/>
          <w:lang w:val="en-US" w:eastAsia="en-US"/>
        </w:rPr>
      </w:pPr>
      <w:r w:rsidRPr="00313D31">
        <w:rPr>
          <w:rFonts w:eastAsia="Times New Roman" w:cstheme="minorHAnsi"/>
          <w:b/>
          <w:sz w:val="24"/>
          <w:szCs w:val="24"/>
          <w:lang w:val="en-US" w:eastAsia="en-US"/>
        </w:rPr>
        <w:t>Roles</w:t>
      </w:r>
      <w:r w:rsidR="00131978" w:rsidRPr="00313D31">
        <w:rPr>
          <w:rFonts w:eastAsia="Times New Roman" w:cstheme="minorHAnsi"/>
          <w:b/>
          <w:sz w:val="24"/>
          <w:szCs w:val="24"/>
          <w:lang w:val="en-US" w:eastAsia="en-US"/>
        </w:rPr>
        <w:t xml:space="preserve"> and Responsibilities</w:t>
      </w:r>
    </w:p>
    <w:p w14:paraId="1CA10389" w14:textId="77777777" w:rsidR="0087577F" w:rsidRPr="00B635FB" w:rsidRDefault="0087577F" w:rsidP="00B635FB">
      <w:pPr>
        <w:pStyle w:val="ListParagraph"/>
        <w:numPr>
          <w:ilvl w:val="0"/>
          <w:numId w:val="21"/>
        </w:numPr>
        <w:spacing w:after="0" w:line="240" w:lineRule="auto"/>
        <w:jc w:val="both"/>
        <w:rPr>
          <w:rFonts w:eastAsia="Times New Roman" w:cstheme="minorHAnsi"/>
          <w:sz w:val="24"/>
          <w:szCs w:val="24"/>
          <w:u w:val="single"/>
          <w:lang w:val="en-US" w:eastAsia="en-US"/>
        </w:rPr>
      </w:pPr>
      <w:r w:rsidRPr="00B635FB">
        <w:rPr>
          <w:rFonts w:eastAsia="Times New Roman" w:cstheme="minorHAnsi"/>
          <w:sz w:val="24"/>
          <w:szCs w:val="24"/>
          <w:u w:val="single"/>
          <w:lang w:val="en-US" w:eastAsia="en-US"/>
        </w:rPr>
        <w:t>Task Force Leadership</w:t>
      </w:r>
    </w:p>
    <w:p w14:paraId="68116473" w14:textId="77777777" w:rsidR="0087577F" w:rsidRPr="00313D31" w:rsidRDefault="0087577F" w:rsidP="0087577F">
      <w:pPr>
        <w:numPr>
          <w:ilvl w:val="0"/>
          <w:numId w:val="15"/>
        </w:numPr>
        <w:spacing w:after="0" w:line="240" w:lineRule="auto"/>
        <w:ind w:left="360"/>
        <w:contextualSpacing/>
        <w:jc w:val="both"/>
        <w:rPr>
          <w:rFonts w:cstheme="minorHAnsi"/>
          <w:sz w:val="24"/>
          <w:szCs w:val="24"/>
        </w:rPr>
      </w:pPr>
      <w:r w:rsidRPr="00313D31">
        <w:rPr>
          <w:rFonts w:cstheme="minorHAnsi"/>
          <w:sz w:val="24"/>
          <w:szCs w:val="24"/>
        </w:rPr>
        <w:t>Consists of:</w:t>
      </w:r>
    </w:p>
    <w:p w14:paraId="7E478D21" w14:textId="77777777" w:rsidR="0087577F" w:rsidRPr="00313D31" w:rsidRDefault="0087577F" w:rsidP="0087577F">
      <w:pPr>
        <w:numPr>
          <w:ilvl w:val="0"/>
          <w:numId w:val="16"/>
        </w:numPr>
        <w:spacing w:after="0" w:line="240" w:lineRule="auto"/>
        <w:contextualSpacing/>
        <w:jc w:val="both"/>
        <w:rPr>
          <w:rFonts w:cstheme="minorHAnsi"/>
          <w:sz w:val="24"/>
          <w:szCs w:val="24"/>
        </w:rPr>
      </w:pPr>
      <w:r w:rsidRPr="00313D31">
        <w:rPr>
          <w:rFonts w:cstheme="minorHAnsi"/>
          <w:sz w:val="24"/>
          <w:szCs w:val="24"/>
        </w:rPr>
        <w:t>Public Sector Co-Chair: A representative from the relevant MARD or other government department/ agency involved in the subject matter pertaining to the Task Force</w:t>
      </w:r>
    </w:p>
    <w:p w14:paraId="19FE26C6" w14:textId="742A7656" w:rsidR="0087577F" w:rsidRPr="00313D31" w:rsidRDefault="0087577F" w:rsidP="0087577F">
      <w:pPr>
        <w:numPr>
          <w:ilvl w:val="0"/>
          <w:numId w:val="16"/>
        </w:numPr>
        <w:spacing w:after="0" w:line="240" w:lineRule="auto"/>
        <w:contextualSpacing/>
        <w:jc w:val="both"/>
        <w:rPr>
          <w:rFonts w:cstheme="minorHAnsi"/>
          <w:sz w:val="24"/>
          <w:szCs w:val="24"/>
        </w:rPr>
      </w:pPr>
      <w:r w:rsidRPr="00313D31">
        <w:rPr>
          <w:rFonts w:cstheme="minorHAnsi"/>
          <w:sz w:val="24"/>
          <w:szCs w:val="24"/>
        </w:rPr>
        <w:lastRenderedPageBreak/>
        <w:t>Private Sector Co-Chair: A corporate</w:t>
      </w:r>
      <w:r w:rsidR="00C30C78">
        <w:rPr>
          <w:rFonts w:cstheme="minorHAnsi"/>
          <w:sz w:val="24"/>
          <w:szCs w:val="24"/>
        </w:rPr>
        <w:t xml:space="preserve"> or</w:t>
      </w:r>
      <w:r w:rsidRPr="00313D31">
        <w:rPr>
          <w:rFonts w:cstheme="minorHAnsi"/>
          <w:sz w:val="24"/>
          <w:szCs w:val="24"/>
        </w:rPr>
        <w:t xml:space="preserve"> non-profit entity with a substantive market presence or role in the sector relevant to the Task Force </w:t>
      </w:r>
    </w:p>
    <w:p w14:paraId="4622301A" w14:textId="77777777" w:rsidR="0087577F" w:rsidRPr="00313D31" w:rsidRDefault="0087577F" w:rsidP="0087577F">
      <w:pPr>
        <w:numPr>
          <w:ilvl w:val="0"/>
          <w:numId w:val="16"/>
        </w:numPr>
        <w:spacing w:after="0" w:line="240" w:lineRule="auto"/>
        <w:contextualSpacing/>
        <w:jc w:val="both"/>
        <w:rPr>
          <w:rFonts w:cstheme="minorHAnsi"/>
          <w:sz w:val="24"/>
          <w:szCs w:val="24"/>
        </w:rPr>
      </w:pPr>
      <w:r w:rsidRPr="00313D31">
        <w:rPr>
          <w:rFonts w:cstheme="minorHAnsi"/>
          <w:sz w:val="24"/>
          <w:szCs w:val="24"/>
        </w:rPr>
        <w:t xml:space="preserve">Secretary (if needed): A corporate or non-profit entity with a substantive market presence or role in the sector relevant to the Task Force </w:t>
      </w:r>
    </w:p>
    <w:p w14:paraId="289C3BCD" w14:textId="77777777" w:rsidR="0087577F" w:rsidRPr="00313D31" w:rsidRDefault="0087577F" w:rsidP="0087577F">
      <w:pPr>
        <w:spacing w:after="0" w:line="240" w:lineRule="auto"/>
        <w:ind w:left="360"/>
        <w:contextualSpacing/>
        <w:jc w:val="both"/>
        <w:rPr>
          <w:rFonts w:cstheme="minorHAnsi"/>
          <w:sz w:val="24"/>
          <w:szCs w:val="24"/>
        </w:rPr>
      </w:pPr>
    </w:p>
    <w:p w14:paraId="0CAEDF99" w14:textId="7F2B7B26" w:rsidR="0087577F" w:rsidRPr="00313D31" w:rsidRDefault="0087577F" w:rsidP="0087577F">
      <w:pPr>
        <w:numPr>
          <w:ilvl w:val="0"/>
          <w:numId w:val="15"/>
        </w:numPr>
        <w:spacing w:after="0" w:line="240" w:lineRule="auto"/>
        <w:ind w:left="360"/>
        <w:contextualSpacing/>
        <w:jc w:val="both"/>
        <w:rPr>
          <w:rFonts w:cstheme="minorHAnsi"/>
          <w:sz w:val="24"/>
          <w:szCs w:val="24"/>
        </w:rPr>
      </w:pPr>
      <w:r w:rsidRPr="00313D31">
        <w:rPr>
          <w:rFonts w:cstheme="minorHAnsi"/>
          <w:sz w:val="24"/>
          <w:szCs w:val="24"/>
        </w:rPr>
        <w:t>Roles</w:t>
      </w:r>
      <w:r w:rsidR="007F512A" w:rsidRPr="00313D31">
        <w:rPr>
          <w:rFonts w:cstheme="minorHAnsi"/>
          <w:sz w:val="24"/>
          <w:szCs w:val="24"/>
        </w:rPr>
        <w:t>- both Co-Chairs</w:t>
      </w:r>
      <w:r w:rsidRPr="00313D31">
        <w:rPr>
          <w:rFonts w:cstheme="minorHAnsi"/>
          <w:sz w:val="24"/>
          <w:szCs w:val="24"/>
        </w:rPr>
        <w:t>:</w:t>
      </w:r>
    </w:p>
    <w:p w14:paraId="2BC4A5EF" w14:textId="77777777" w:rsidR="0087577F" w:rsidRPr="00313D31" w:rsidRDefault="0087577F" w:rsidP="0087577F">
      <w:pPr>
        <w:numPr>
          <w:ilvl w:val="0"/>
          <w:numId w:val="22"/>
        </w:numPr>
        <w:spacing w:after="0" w:line="240" w:lineRule="auto"/>
        <w:contextualSpacing/>
        <w:jc w:val="both"/>
        <w:rPr>
          <w:rFonts w:cstheme="minorHAnsi"/>
          <w:sz w:val="24"/>
          <w:szCs w:val="24"/>
        </w:rPr>
      </w:pPr>
      <w:r w:rsidRPr="00313D31">
        <w:rPr>
          <w:rFonts w:cstheme="minorHAnsi"/>
          <w:sz w:val="24"/>
          <w:szCs w:val="24"/>
        </w:rPr>
        <w:t>Convening and chairing the Task Force</w:t>
      </w:r>
    </w:p>
    <w:p w14:paraId="321E81E4" w14:textId="5E5F0D18" w:rsidR="0087577F" w:rsidRPr="00313D31" w:rsidRDefault="00090317" w:rsidP="0087577F">
      <w:pPr>
        <w:numPr>
          <w:ilvl w:val="0"/>
          <w:numId w:val="22"/>
        </w:numPr>
        <w:spacing w:after="0" w:line="240" w:lineRule="auto"/>
        <w:contextualSpacing/>
        <w:jc w:val="both"/>
        <w:rPr>
          <w:rFonts w:cstheme="minorHAnsi"/>
          <w:sz w:val="24"/>
          <w:szCs w:val="24"/>
        </w:rPr>
      </w:pPr>
      <w:r w:rsidRPr="00313D31">
        <w:rPr>
          <w:rFonts w:cstheme="minorHAnsi"/>
          <w:sz w:val="24"/>
          <w:szCs w:val="24"/>
        </w:rPr>
        <w:t>Oversight of progress towards</w:t>
      </w:r>
      <w:r w:rsidR="0087577F" w:rsidRPr="00313D31">
        <w:rPr>
          <w:rFonts w:cstheme="minorHAnsi"/>
          <w:sz w:val="24"/>
          <w:szCs w:val="24"/>
        </w:rPr>
        <w:t xml:space="preserve"> the Task Force </w:t>
      </w:r>
      <w:r w:rsidR="007F512A" w:rsidRPr="00313D31">
        <w:rPr>
          <w:rFonts w:cstheme="minorHAnsi"/>
          <w:sz w:val="24"/>
          <w:szCs w:val="24"/>
        </w:rPr>
        <w:t xml:space="preserve">strategy: </w:t>
      </w:r>
      <w:r w:rsidR="0087577F" w:rsidRPr="00313D31">
        <w:rPr>
          <w:rFonts w:cstheme="minorHAnsi"/>
          <w:sz w:val="24"/>
          <w:szCs w:val="24"/>
        </w:rPr>
        <w:t>to ensure it is achieving its objective to address major chokepoints in the value chain or sector in a sustainable and inclusive manner;</w:t>
      </w:r>
    </w:p>
    <w:p w14:paraId="5769C6EB" w14:textId="2019EB50" w:rsidR="0087577F" w:rsidRPr="00313D31" w:rsidRDefault="0087577F" w:rsidP="0087577F">
      <w:pPr>
        <w:numPr>
          <w:ilvl w:val="0"/>
          <w:numId w:val="22"/>
        </w:numPr>
        <w:spacing w:after="0" w:line="240" w:lineRule="auto"/>
        <w:contextualSpacing/>
        <w:jc w:val="both"/>
        <w:rPr>
          <w:rFonts w:cstheme="minorHAnsi"/>
          <w:sz w:val="24"/>
          <w:szCs w:val="24"/>
        </w:rPr>
      </w:pPr>
      <w:r w:rsidRPr="00313D31">
        <w:rPr>
          <w:rFonts w:cstheme="minorHAnsi"/>
          <w:sz w:val="24"/>
          <w:szCs w:val="24"/>
        </w:rPr>
        <w:t>Monitoring the impact and effectiveness of the Task Force</w:t>
      </w:r>
      <w:r w:rsidR="007F512A" w:rsidRPr="00313D31">
        <w:rPr>
          <w:rFonts w:cstheme="minorHAnsi"/>
          <w:sz w:val="24"/>
          <w:szCs w:val="24"/>
        </w:rPr>
        <w:t>: annual assessments using the Task Force Scorecard or other KPIs</w:t>
      </w:r>
    </w:p>
    <w:p w14:paraId="498AAD5F" w14:textId="273342B3" w:rsidR="007F512A" w:rsidRPr="00313D31" w:rsidRDefault="007F512A" w:rsidP="007F512A">
      <w:pPr>
        <w:numPr>
          <w:ilvl w:val="0"/>
          <w:numId w:val="22"/>
        </w:numPr>
        <w:spacing w:after="0" w:line="240" w:lineRule="auto"/>
        <w:contextualSpacing/>
        <w:jc w:val="both"/>
        <w:rPr>
          <w:rFonts w:cstheme="minorHAnsi"/>
          <w:sz w:val="24"/>
          <w:szCs w:val="24"/>
        </w:rPr>
      </w:pPr>
      <w:r w:rsidRPr="00313D31">
        <w:rPr>
          <w:rFonts w:cstheme="minorHAnsi"/>
          <w:sz w:val="24"/>
          <w:szCs w:val="24"/>
        </w:rPr>
        <w:t>Identifying new members and opportunities for the Task Force to increase its impact and scale</w:t>
      </w:r>
    </w:p>
    <w:p w14:paraId="749287B1" w14:textId="2F1B700B" w:rsidR="007F512A" w:rsidRPr="00B635FB" w:rsidRDefault="007F512A" w:rsidP="007F512A">
      <w:pPr>
        <w:spacing w:after="0" w:line="240" w:lineRule="auto"/>
        <w:ind w:firstLine="360"/>
        <w:contextualSpacing/>
        <w:jc w:val="both"/>
        <w:rPr>
          <w:rFonts w:cstheme="minorHAnsi"/>
          <w:i/>
          <w:sz w:val="24"/>
          <w:szCs w:val="24"/>
        </w:rPr>
      </w:pPr>
      <w:r w:rsidRPr="00B635FB">
        <w:rPr>
          <w:rFonts w:cstheme="minorHAnsi"/>
          <w:i/>
          <w:sz w:val="24"/>
          <w:szCs w:val="24"/>
        </w:rPr>
        <w:t>Public Sector TF Co-Chair:</w:t>
      </w:r>
    </w:p>
    <w:p w14:paraId="4AA62425" w14:textId="79C7B7D9" w:rsidR="007F512A" w:rsidRPr="00313D31" w:rsidRDefault="007F512A" w:rsidP="007F512A">
      <w:pPr>
        <w:pStyle w:val="ListParagraph"/>
        <w:numPr>
          <w:ilvl w:val="0"/>
          <w:numId w:val="24"/>
        </w:numPr>
        <w:spacing w:after="0" w:line="240" w:lineRule="auto"/>
        <w:jc w:val="both"/>
        <w:rPr>
          <w:rFonts w:cstheme="minorHAnsi"/>
          <w:sz w:val="24"/>
          <w:szCs w:val="24"/>
        </w:rPr>
      </w:pPr>
      <w:r w:rsidRPr="00313D31">
        <w:rPr>
          <w:rFonts w:cstheme="minorHAnsi"/>
          <w:sz w:val="24"/>
          <w:szCs w:val="24"/>
        </w:rPr>
        <w:t>Share information about government policy, strategies, programmes</w:t>
      </w:r>
    </w:p>
    <w:p w14:paraId="7DE50906" w14:textId="6BB74886" w:rsidR="007F512A" w:rsidRPr="00313D31" w:rsidRDefault="007F512A" w:rsidP="007F512A">
      <w:pPr>
        <w:pStyle w:val="ListParagraph"/>
        <w:numPr>
          <w:ilvl w:val="0"/>
          <w:numId w:val="24"/>
        </w:numPr>
        <w:spacing w:after="0" w:line="240" w:lineRule="auto"/>
        <w:jc w:val="both"/>
        <w:rPr>
          <w:rFonts w:cstheme="minorHAnsi"/>
          <w:sz w:val="24"/>
          <w:szCs w:val="24"/>
        </w:rPr>
      </w:pPr>
      <w:r w:rsidRPr="00313D31">
        <w:rPr>
          <w:rFonts w:cstheme="minorHAnsi"/>
          <w:sz w:val="24"/>
          <w:szCs w:val="24"/>
        </w:rPr>
        <w:t>Ensure alignment between TF’s strategy and activities and government priorities</w:t>
      </w:r>
    </w:p>
    <w:p w14:paraId="71663011" w14:textId="6B5EAB6C" w:rsidR="007F512A" w:rsidRPr="00313D31" w:rsidRDefault="007F512A" w:rsidP="007F512A">
      <w:pPr>
        <w:pStyle w:val="ListParagraph"/>
        <w:numPr>
          <w:ilvl w:val="0"/>
          <w:numId w:val="24"/>
        </w:numPr>
        <w:spacing w:after="0" w:line="240" w:lineRule="auto"/>
        <w:jc w:val="both"/>
        <w:rPr>
          <w:rFonts w:cstheme="minorHAnsi"/>
          <w:sz w:val="24"/>
          <w:szCs w:val="24"/>
        </w:rPr>
      </w:pPr>
      <w:r w:rsidRPr="00313D31">
        <w:rPr>
          <w:rFonts w:cstheme="minorHAnsi"/>
          <w:sz w:val="24"/>
          <w:szCs w:val="24"/>
        </w:rPr>
        <w:t>Outreach to potential partners, particular commodity/ farmer associations and local companies</w:t>
      </w:r>
    </w:p>
    <w:p w14:paraId="691D3B66" w14:textId="67BB8006" w:rsidR="007F512A" w:rsidRPr="00B635FB" w:rsidRDefault="007F512A" w:rsidP="007F512A">
      <w:pPr>
        <w:spacing w:after="0" w:line="240" w:lineRule="auto"/>
        <w:ind w:left="360"/>
        <w:jc w:val="both"/>
        <w:rPr>
          <w:rFonts w:cstheme="minorHAnsi"/>
          <w:i/>
          <w:sz w:val="24"/>
          <w:szCs w:val="24"/>
        </w:rPr>
      </w:pPr>
      <w:r w:rsidRPr="00B635FB">
        <w:rPr>
          <w:rFonts w:cstheme="minorHAnsi"/>
          <w:i/>
          <w:sz w:val="24"/>
          <w:szCs w:val="24"/>
        </w:rPr>
        <w:t>Private Sector TF Co-Chair:</w:t>
      </w:r>
    </w:p>
    <w:p w14:paraId="29E348BE" w14:textId="79945AE0" w:rsidR="007F512A" w:rsidRPr="00313D31" w:rsidRDefault="007F512A" w:rsidP="007F512A">
      <w:pPr>
        <w:pStyle w:val="ListParagraph"/>
        <w:numPr>
          <w:ilvl w:val="0"/>
          <w:numId w:val="24"/>
        </w:numPr>
        <w:spacing w:after="0" w:line="240" w:lineRule="auto"/>
        <w:jc w:val="both"/>
        <w:rPr>
          <w:rFonts w:cstheme="minorHAnsi"/>
          <w:sz w:val="24"/>
          <w:szCs w:val="24"/>
        </w:rPr>
      </w:pPr>
      <w:r w:rsidRPr="00313D31">
        <w:rPr>
          <w:rFonts w:cstheme="minorHAnsi"/>
          <w:sz w:val="24"/>
          <w:szCs w:val="24"/>
        </w:rPr>
        <w:t>Identification of important actors in the value chain and other potential partners/ members</w:t>
      </w:r>
    </w:p>
    <w:p w14:paraId="1A6C0AE2" w14:textId="3EDDB43C" w:rsidR="0087577F" w:rsidRPr="00313D31" w:rsidRDefault="007F512A" w:rsidP="0087577F">
      <w:pPr>
        <w:pStyle w:val="ListParagraph"/>
        <w:numPr>
          <w:ilvl w:val="0"/>
          <w:numId w:val="24"/>
        </w:numPr>
        <w:spacing w:after="0" w:line="240" w:lineRule="auto"/>
        <w:jc w:val="both"/>
        <w:rPr>
          <w:rFonts w:cstheme="minorHAnsi"/>
          <w:sz w:val="24"/>
          <w:szCs w:val="24"/>
        </w:rPr>
      </w:pPr>
      <w:r w:rsidRPr="00313D31">
        <w:rPr>
          <w:rFonts w:cstheme="minorHAnsi"/>
          <w:sz w:val="24"/>
          <w:szCs w:val="24"/>
        </w:rPr>
        <w:t>Ensuring senior-level engagement from Private Sector in the Task Force</w:t>
      </w:r>
    </w:p>
    <w:p w14:paraId="782E6706" w14:textId="77777777" w:rsidR="007F512A" w:rsidRPr="00313D31" w:rsidRDefault="007F512A" w:rsidP="0087577F">
      <w:pPr>
        <w:spacing w:after="0" w:line="240" w:lineRule="auto"/>
        <w:jc w:val="both"/>
        <w:rPr>
          <w:rFonts w:cstheme="minorHAnsi"/>
          <w:sz w:val="24"/>
          <w:szCs w:val="24"/>
        </w:rPr>
      </w:pPr>
    </w:p>
    <w:p w14:paraId="3DEA2FC2" w14:textId="77777777" w:rsidR="0087577F" w:rsidRPr="00313D31" w:rsidRDefault="0087577F" w:rsidP="0087577F">
      <w:pPr>
        <w:pStyle w:val="ListParagraph"/>
        <w:numPr>
          <w:ilvl w:val="0"/>
          <w:numId w:val="15"/>
        </w:numPr>
        <w:spacing w:after="0" w:line="240" w:lineRule="auto"/>
        <w:ind w:left="360"/>
        <w:jc w:val="both"/>
        <w:rPr>
          <w:rFonts w:cstheme="minorHAnsi"/>
          <w:sz w:val="24"/>
          <w:szCs w:val="24"/>
        </w:rPr>
      </w:pPr>
      <w:r w:rsidRPr="00313D31">
        <w:rPr>
          <w:rFonts w:cstheme="minorHAnsi"/>
          <w:sz w:val="24"/>
          <w:szCs w:val="24"/>
        </w:rPr>
        <w:t xml:space="preserve">Obligations </w:t>
      </w:r>
    </w:p>
    <w:p w14:paraId="5C36ED08" w14:textId="77777777" w:rsidR="0087577F" w:rsidRPr="00313D31" w:rsidRDefault="0087577F" w:rsidP="0087577F">
      <w:pPr>
        <w:pStyle w:val="ListParagraph"/>
        <w:numPr>
          <w:ilvl w:val="0"/>
          <w:numId w:val="23"/>
        </w:numPr>
        <w:spacing w:after="0" w:line="240" w:lineRule="auto"/>
        <w:jc w:val="both"/>
        <w:textAlignment w:val="center"/>
        <w:rPr>
          <w:rFonts w:eastAsia="Times New Roman" w:cstheme="minorHAnsi"/>
          <w:sz w:val="24"/>
          <w:szCs w:val="24"/>
          <w:lang w:val="en-US" w:eastAsia="en-US"/>
        </w:rPr>
      </w:pPr>
      <w:r w:rsidRPr="00313D31">
        <w:rPr>
          <w:rFonts w:eastAsia="Times New Roman" w:cstheme="minorHAnsi"/>
          <w:sz w:val="24"/>
          <w:szCs w:val="24"/>
          <w:lang w:val="en-US" w:eastAsia="en-US"/>
        </w:rPr>
        <w:t>The Co-Chairs and Secretary are expected to provide 0.2 FTE from their respective organizations to coordinate Task Force activities with the Secretariat</w:t>
      </w:r>
    </w:p>
    <w:p w14:paraId="54C1E80A" w14:textId="77777777" w:rsidR="00721067" w:rsidRPr="00313D31" w:rsidRDefault="00721067" w:rsidP="00721067">
      <w:pPr>
        <w:spacing w:after="0" w:line="240" w:lineRule="auto"/>
        <w:ind w:left="360"/>
        <w:jc w:val="both"/>
        <w:rPr>
          <w:rFonts w:eastAsia="Times New Roman" w:cstheme="minorHAnsi"/>
          <w:sz w:val="24"/>
          <w:szCs w:val="24"/>
          <w:lang w:val="en-US" w:eastAsia="en-US"/>
        </w:rPr>
      </w:pPr>
    </w:p>
    <w:p w14:paraId="5DF1396C" w14:textId="1C12DFE8" w:rsidR="00105FA8" w:rsidRPr="00313D31" w:rsidRDefault="00105FA8" w:rsidP="00105FA8">
      <w:pPr>
        <w:pStyle w:val="ListParagraph"/>
        <w:spacing w:after="0" w:line="240" w:lineRule="auto"/>
        <w:jc w:val="both"/>
        <w:rPr>
          <w:rFonts w:eastAsia="Times New Roman" w:cstheme="minorHAnsi"/>
          <w:sz w:val="24"/>
          <w:szCs w:val="24"/>
          <w:lang w:val="en-US" w:eastAsia="en-US"/>
        </w:rPr>
      </w:pPr>
    </w:p>
    <w:p w14:paraId="6B927072" w14:textId="48FE2BC9" w:rsidR="00604C70" w:rsidRPr="00313D31" w:rsidRDefault="00E23292" w:rsidP="0087577F">
      <w:pPr>
        <w:pStyle w:val="ListParagraph"/>
        <w:numPr>
          <w:ilvl w:val="0"/>
          <w:numId w:val="21"/>
        </w:numPr>
        <w:spacing w:after="0" w:line="240" w:lineRule="auto"/>
        <w:jc w:val="both"/>
        <w:rPr>
          <w:rFonts w:eastAsia="Times New Roman" w:cstheme="minorHAnsi"/>
          <w:sz w:val="24"/>
          <w:szCs w:val="24"/>
          <w:lang w:val="en-US" w:eastAsia="en-US"/>
        </w:rPr>
      </w:pPr>
      <w:r w:rsidRPr="00313D31">
        <w:rPr>
          <w:rFonts w:eastAsia="Times New Roman" w:cstheme="minorHAnsi"/>
          <w:sz w:val="24"/>
          <w:szCs w:val="24"/>
          <w:u w:val="single"/>
          <w:lang w:val="en-US" w:eastAsia="en-US"/>
        </w:rPr>
        <w:t>Coordinator</w:t>
      </w:r>
      <w:r w:rsidR="00721067" w:rsidRPr="00313D31">
        <w:rPr>
          <w:rFonts w:eastAsia="Times New Roman" w:cstheme="minorHAnsi"/>
          <w:sz w:val="24"/>
          <w:szCs w:val="24"/>
          <w:u w:val="single"/>
          <w:lang w:val="en-US" w:eastAsia="en-US"/>
        </w:rPr>
        <w:t xml:space="preserve"> (also known as a </w:t>
      </w:r>
      <w:r w:rsidR="0003662F" w:rsidRPr="00313D31">
        <w:rPr>
          <w:rFonts w:eastAsia="Times New Roman" w:cstheme="minorHAnsi"/>
          <w:sz w:val="24"/>
          <w:szCs w:val="24"/>
          <w:u w:val="single"/>
          <w:lang w:val="en-US" w:eastAsia="en-US"/>
        </w:rPr>
        <w:t>S</w:t>
      </w:r>
      <w:r w:rsidRPr="00313D31">
        <w:rPr>
          <w:rFonts w:eastAsia="Times New Roman" w:cstheme="minorHAnsi"/>
          <w:sz w:val="24"/>
          <w:szCs w:val="24"/>
          <w:u w:val="single"/>
          <w:lang w:val="en-US" w:eastAsia="en-US"/>
        </w:rPr>
        <w:t>ecretary</w:t>
      </w:r>
      <w:r w:rsidR="00721067" w:rsidRPr="00313D31">
        <w:rPr>
          <w:rFonts w:eastAsia="Times New Roman" w:cstheme="minorHAnsi"/>
          <w:sz w:val="24"/>
          <w:szCs w:val="24"/>
          <w:u w:val="single"/>
          <w:lang w:val="en-US" w:eastAsia="en-US"/>
        </w:rPr>
        <w:t>)</w:t>
      </w:r>
      <w:r w:rsidRPr="00313D31">
        <w:rPr>
          <w:rFonts w:eastAsia="Times New Roman" w:cstheme="minorHAnsi"/>
          <w:sz w:val="24"/>
          <w:szCs w:val="24"/>
          <w:u w:val="single"/>
          <w:lang w:val="en-US" w:eastAsia="en-US"/>
        </w:rPr>
        <w:t>:</w:t>
      </w:r>
      <w:r w:rsidRPr="00313D31">
        <w:rPr>
          <w:rFonts w:eastAsia="Times New Roman" w:cstheme="minorHAnsi"/>
          <w:sz w:val="24"/>
          <w:szCs w:val="24"/>
          <w:lang w:val="en-US" w:eastAsia="en-US"/>
        </w:rPr>
        <w:t xml:space="preserve"> </w:t>
      </w:r>
      <w:r w:rsidR="0003662F" w:rsidRPr="00313D31">
        <w:rPr>
          <w:rFonts w:eastAsia="Times New Roman" w:cstheme="minorHAnsi"/>
          <w:sz w:val="24"/>
          <w:szCs w:val="24"/>
          <w:lang w:val="en-US" w:eastAsia="en-US"/>
        </w:rPr>
        <w:t xml:space="preserve">to handle the secretariat/administrative functions of event organization and planning, logistics, operations and finance, M&amp;E and linkage with other Grow Asia network thematic areas of work and expertise. </w:t>
      </w:r>
    </w:p>
    <w:p w14:paraId="39F5F609" w14:textId="77777777" w:rsidR="005158CE" w:rsidRPr="00313D31" w:rsidRDefault="005158CE" w:rsidP="005158CE">
      <w:pPr>
        <w:spacing w:after="0" w:line="240" w:lineRule="auto"/>
        <w:jc w:val="both"/>
        <w:rPr>
          <w:rFonts w:eastAsia="Times New Roman" w:cstheme="minorHAnsi"/>
          <w:i/>
          <w:sz w:val="24"/>
          <w:szCs w:val="24"/>
          <w:lang w:val="en-US" w:eastAsia="en-US"/>
        </w:rPr>
      </w:pPr>
      <w:r w:rsidRPr="00313D31">
        <w:rPr>
          <w:rFonts w:eastAsia="Times New Roman" w:cstheme="minorHAnsi"/>
          <w:i/>
          <w:sz w:val="24"/>
          <w:szCs w:val="24"/>
          <w:lang w:val="en-US" w:eastAsia="en-US"/>
        </w:rPr>
        <w:t xml:space="preserve">Obligations: </w:t>
      </w:r>
    </w:p>
    <w:p w14:paraId="5ED5C332" w14:textId="3A8C8630" w:rsidR="00721067" w:rsidRPr="00313D31" w:rsidRDefault="005158CE" w:rsidP="00DA206C">
      <w:pPr>
        <w:spacing w:after="0" w:line="240" w:lineRule="auto"/>
        <w:jc w:val="both"/>
        <w:rPr>
          <w:rFonts w:eastAsia="Times New Roman" w:cstheme="minorHAnsi"/>
          <w:sz w:val="24"/>
          <w:szCs w:val="24"/>
          <w:lang w:val="en-US" w:eastAsia="en-US"/>
        </w:rPr>
      </w:pPr>
      <w:r w:rsidRPr="00313D31">
        <w:rPr>
          <w:rFonts w:eastAsia="Times New Roman" w:cstheme="minorHAnsi"/>
          <w:sz w:val="24"/>
          <w:szCs w:val="24"/>
          <w:lang w:val="en-US" w:eastAsia="en-US"/>
        </w:rPr>
        <w:t xml:space="preserve">Grow Asia/ </w:t>
      </w:r>
      <w:r w:rsidR="0071315B" w:rsidRPr="00313D31">
        <w:rPr>
          <w:rFonts w:eastAsia="Times New Roman" w:cstheme="minorHAnsi"/>
          <w:sz w:val="24"/>
          <w:szCs w:val="24"/>
          <w:lang w:val="en-US" w:eastAsia="en-US"/>
        </w:rPr>
        <w:t>PSAV Secretariat</w:t>
      </w:r>
      <w:r w:rsidRPr="00313D31">
        <w:rPr>
          <w:rFonts w:eastAsia="Times New Roman" w:cstheme="minorHAnsi"/>
          <w:sz w:val="24"/>
          <w:szCs w:val="24"/>
          <w:lang w:val="en-US" w:eastAsia="en-US"/>
        </w:rPr>
        <w:t xml:space="preserve"> </w:t>
      </w:r>
      <w:r w:rsidR="0087577F" w:rsidRPr="00313D31">
        <w:rPr>
          <w:rFonts w:eastAsia="Times New Roman" w:cstheme="minorHAnsi"/>
          <w:sz w:val="24"/>
          <w:szCs w:val="24"/>
          <w:lang w:val="en-US" w:eastAsia="en-US"/>
        </w:rPr>
        <w:t>can</w:t>
      </w:r>
      <w:r w:rsidRPr="00313D31">
        <w:rPr>
          <w:rFonts w:eastAsia="Times New Roman" w:cstheme="minorHAnsi"/>
          <w:sz w:val="24"/>
          <w:szCs w:val="24"/>
          <w:lang w:val="en-US" w:eastAsia="en-US"/>
        </w:rPr>
        <w:t xml:space="preserve"> provide a staff as facilitator</w:t>
      </w:r>
      <w:r w:rsidR="0087577F" w:rsidRPr="00313D31">
        <w:rPr>
          <w:rFonts w:eastAsia="Times New Roman" w:cstheme="minorHAnsi"/>
          <w:sz w:val="24"/>
          <w:szCs w:val="24"/>
          <w:lang w:val="en-US" w:eastAsia="en-US"/>
        </w:rPr>
        <w:t>, or this could be filled by another organization whose primary work is in the sector</w:t>
      </w:r>
      <w:r w:rsidRPr="00313D31">
        <w:rPr>
          <w:rFonts w:eastAsia="Times New Roman" w:cstheme="minorHAnsi"/>
          <w:sz w:val="24"/>
          <w:szCs w:val="24"/>
          <w:lang w:val="en-US" w:eastAsia="en-US"/>
        </w:rPr>
        <w:t>.</w:t>
      </w:r>
    </w:p>
    <w:p w14:paraId="62611F2C" w14:textId="2FD59589" w:rsidR="005158CE" w:rsidRPr="00313D31" w:rsidRDefault="005158CE" w:rsidP="00DA206C">
      <w:pPr>
        <w:spacing w:after="0" w:line="240" w:lineRule="auto"/>
        <w:jc w:val="both"/>
        <w:rPr>
          <w:rFonts w:eastAsia="Times New Roman" w:cstheme="minorHAnsi"/>
          <w:sz w:val="24"/>
          <w:szCs w:val="24"/>
          <w:lang w:val="en-US" w:eastAsia="en-US"/>
        </w:rPr>
      </w:pPr>
    </w:p>
    <w:p w14:paraId="52F8D0DF" w14:textId="6BC30FEF" w:rsidR="0087577F" w:rsidRPr="00313D31" w:rsidRDefault="0087577F" w:rsidP="0087577F">
      <w:pPr>
        <w:pStyle w:val="ListParagraph"/>
        <w:numPr>
          <w:ilvl w:val="0"/>
          <w:numId w:val="21"/>
        </w:numPr>
        <w:spacing w:after="0" w:line="240" w:lineRule="auto"/>
        <w:jc w:val="both"/>
        <w:rPr>
          <w:rFonts w:eastAsia="Times New Roman" w:cstheme="minorHAnsi"/>
          <w:sz w:val="24"/>
          <w:szCs w:val="24"/>
          <w:lang w:val="en-US" w:eastAsia="en-US"/>
        </w:rPr>
      </w:pPr>
      <w:r w:rsidRPr="00313D31">
        <w:rPr>
          <w:rFonts w:eastAsia="Times New Roman" w:cstheme="minorHAnsi"/>
          <w:sz w:val="24"/>
          <w:szCs w:val="24"/>
          <w:u w:val="single"/>
          <w:lang w:val="en-US" w:eastAsia="en-US"/>
        </w:rPr>
        <w:t>Facilitator:</w:t>
      </w:r>
      <w:r w:rsidRPr="00313D31">
        <w:rPr>
          <w:rFonts w:cstheme="minorHAnsi"/>
          <w:sz w:val="24"/>
          <w:szCs w:val="24"/>
        </w:rPr>
        <w:t xml:space="preserve"> a neutral party to </w:t>
      </w:r>
      <w:r w:rsidRPr="00313D31">
        <w:rPr>
          <w:rFonts w:eastAsia="Times New Roman" w:cstheme="minorHAnsi"/>
          <w:sz w:val="24"/>
          <w:szCs w:val="24"/>
          <w:lang w:val="en-US" w:eastAsia="en-US"/>
        </w:rPr>
        <w:t xml:space="preserve">facilitate and moderate the TF agenda and work plan formulation. </w:t>
      </w:r>
    </w:p>
    <w:p w14:paraId="2E71CB30" w14:textId="6DDDE044" w:rsidR="0087577F" w:rsidRPr="00313D31" w:rsidRDefault="0087577F" w:rsidP="0087577F">
      <w:pPr>
        <w:spacing w:after="0" w:line="240" w:lineRule="auto"/>
        <w:jc w:val="both"/>
        <w:rPr>
          <w:rFonts w:eastAsia="Times New Roman" w:cstheme="minorHAnsi"/>
          <w:sz w:val="24"/>
          <w:szCs w:val="24"/>
          <w:lang w:val="en-US" w:eastAsia="en-US"/>
        </w:rPr>
      </w:pPr>
      <w:r w:rsidRPr="00313D31">
        <w:rPr>
          <w:rFonts w:eastAsia="Times New Roman" w:cstheme="minorHAnsi"/>
          <w:sz w:val="24"/>
          <w:szCs w:val="24"/>
          <w:lang w:val="en-US" w:eastAsia="en-US"/>
        </w:rPr>
        <w:t xml:space="preserve">The role of the facilitator is most needed in the formative stages of the Task Force. </w:t>
      </w:r>
    </w:p>
    <w:p w14:paraId="5E8CB18C" w14:textId="77777777" w:rsidR="0087577F" w:rsidRPr="00313D31" w:rsidRDefault="0087577F" w:rsidP="0087577F">
      <w:pPr>
        <w:spacing w:after="0" w:line="240" w:lineRule="auto"/>
        <w:jc w:val="both"/>
        <w:rPr>
          <w:rFonts w:eastAsia="Times New Roman" w:cstheme="minorHAnsi"/>
          <w:i/>
          <w:sz w:val="24"/>
          <w:szCs w:val="24"/>
          <w:lang w:val="en-US" w:eastAsia="en-US"/>
        </w:rPr>
      </w:pPr>
      <w:r w:rsidRPr="00313D31">
        <w:rPr>
          <w:rFonts w:eastAsia="Times New Roman" w:cstheme="minorHAnsi"/>
          <w:i/>
          <w:sz w:val="24"/>
          <w:szCs w:val="24"/>
          <w:lang w:val="en-US" w:eastAsia="en-US"/>
        </w:rPr>
        <w:t xml:space="preserve">Obligations: </w:t>
      </w:r>
    </w:p>
    <w:p w14:paraId="56844224" w14:textId="1B4A95B8" w:rsidR="0087577F" w:rsidRPr="00DA3FEA" w:rsidRDefault="0087577F" w:rsidP="00DA3FEA">
      <w:pPr>
        <w:spacing w:after="0" w:line="240" w:lineRule="auto"/>
        <w:jc w:val="both"/>
        <w:rPr>
          <w:rFonts w:eastAsia="Times New Roman" w:cstheme="minorHAnsi"/>
          <w:sz w:val="24"/>
          <w:szCs w:val="24"/>
          <w:lang w:val="en-US" w:eastAsia="en-US"/>
        </w:rPr>
      </w:pPr>
      <w:r w:rsidRPr="00DA3FEA">
        <w:rPr>
          <w:rFonts w:eastAsia="Times New Roman" w:cstheme="minorHAnsi"/>
          <w:sz w:val="24"/>
          <w:szCs w:val="24"/>
          <w:lang w:val="en-US" w:eastAsia="en-US"/>
        </w:rPr>
        <w:t xml:space="preserve">Grow Asia/ </w:t>
      </w:r>
      <w:r w:rsidR="0071315B" w:rsidRPr="00DA3FEA">
        <w:rPr>
          <w:rFonts w:eastAsia="Times New Roman" w:cstheme="minorHAnsi"/>
          <w:sz w:val="24"/>
          <w:szCs w:val="24"/>
          <w:lang w:val="en-US" w:eastAsia="en-US"/>
        </w:rPr>
        <w:t>PSAV Secretariat</w:t>
      </w:r>
      <w:r w:rsidRPr="00DA3FEA">
        <w:rPr>
          <w:rFonts w:eastAsia="Times New Roman" w:cstheme="minorHAnsi"/>
          <w:sz w:val="24"/>
          <w:szCs w:val="24"/>
          <w:lang w:val="en-US" w:eastAsia="en-US"/>
        </w:rPr>
        <w:t xml:space="preserve"> will provide a staff as facilitator or help co-fund (along with the TF members) a consultant in the initial stages of Work Plan development. Following this phase, if facilitation services continue to be required, the TF members will either assign a member or co-fund a consultant on an on-going basis.</w:t>
      </w:r>
    </w:p>
    <w:p w14:paraId="2FD67FFD" w14:textId="1F6AB220" w:rsidR="0087577F" w:rsidRPr="00313D31" w:rsidRDefault="0087577F" w:rsidP="00DA206C">
      <w:pPr>
        <w:spacing w:after="0" w:line="240" w:lineRule="auto"/>
        <w:jc w:val="both"/>
        <w:rPr>
          <w:rFonts w:eastAsia="Times New Roman" w:cstheme="minorHAnsi"/>
          <w:sz w:val="24"/>
          <w:szCs w:val="24"/>
          <w:lang w:val="en-US" w:eastAsia="en-US"/>
        </w:rPr>
      </w:pPr>
    </w:p>
    <w:p w14:paraId="5B402919" w14:textId="77777777" w:rsidR="0087577F" w:rsidRPr="00313D31" w:rsidRDefault="0087577F" w:rsidP="00DA206C">
      <w:pPr>
        <w:spacing w:after="0" w:line="240" w:lineRule="auto"/>
        <w:jc w:val="both"/>
        <w:rPr>
          <w:rFonts w:eastAsia="Times New Roman" w:cstheme="minorHAnsi"/>
          <w:sz w:val="24"/>
          <w:szCs w:val="24"/>
          <w:lang w:val="en-US" w:eastAsia="en-US"/>
        </w:rPr>
      </w:pPr>
    </w:p>
    <w:p w14:paraId="166D0C04" w14:textId="1DE686DA" w:rsidR="00DA206C" w:rsidRPr="00313D31" w:rsidRDefault="00DA206C" w:rsidP="00EB19BB">
      <w:pPr>
        <w:spacing w:after="0" w:line="240" w:lineRule="auto"/>
        <w:jc w:val="both"/>
        <w:rPr>
          <w:rFonts w:eastAsia="Times New Roman" w:cstheme="minorHAnsi"/>
          <w:b/>
          <w:sz w:val="24"/>
          <w:szCs w:val="24"/>
          <w:lang w:val="en-US" w:eastAsia="en-US"/>
        </w:rPr>
      </w:pPr>
      <w:r w:rsidRPr="00313D31">
        <w:rPr>
          <w:rFonts w:eastAsia="Times New Roman" w:cstheme="minorHAnsi"/>
          <w:b/>
          <w:sz w:val="24"/>
          <w:szCs w:val="24"/>
          <w:lang w:val="en-US" w:eastAsia="en-US"/>
        </w:rPr>
        <w:t>Objectives and Activities (Work Plan)</w:t>
      </w:r>
      <w:r w:rsidR="00604C70" w:rsidRPr="00313D31">
        <w:rPr>
          <w:rFonts w:eastAsia="Times New Roman" w:cstheme="minorHAnsi"/>
          <w:b/>
          <w:sz w:val="24"/>
          <w:szCs w:val="24"/>
          <w:lang w:val="en-US" w:eastAsia="en-US"/>
        </w:rPr>
        <w:t>:</w:t>
      </w:r>
    </w:p>
    <w:p w14:paraId="2FD01D9B" w14:textId="37FA555E" w:rsidR="00B7160C" w:rsidRPr="00313D31" w:rsidRDefault="00B7160C" w:rsidP="00EB19BB">
      <w:pPr>
        <w:spacing w:after="0" w:line="240" w:lineRule="auto"/>
        <w:jc w:val="both"/>
        <w:rPr>
          <w:rFonts w:eastAsia="Times New Roman" w:cstheme="minorHAnsi"/>
          <w:sz w:val="24"/>
          <w:szCs w:val="24"/>
          <w:lang w:val="en-US" w:eastAsia="en-US"/>
        </w:rPr>
      </w:pPr>
      <w:r w:rsidRPr="00313D31">
        <w:rPr>
          <w:rFonts w:eastAsia="Times New Roman" w:cstheme="minorHAnsi"/>
          <w:sz w:val="24"/>
          <w:szCs w:val="24"/>
          <w:lang w:val="en-US" w:eastAsia="en-US"/>
        </w:rPr>
        <w:lastRenderedPageBreak/>
        <w:t xml:space="preserve">The role of the </w:t>
      </w:r>
      <w:r w:rsidR="0087577F" w:rsidRPr="00313D31">
        <w:rPr>
          <w:rFonts w:eastAsia="Times New Roman" w:cstheme="minorHAnsi"/>
          <w:sz w:val="24"/>
          <w:szCs w:val="24"/>
          <w:lang w:val="en-US" w:eastAsia="en-US"/>
        </w:rPr>
        <w:t>TF</w:t>
      </w:r>
      <w:r w:rsidRPr="00313D31">
        <w:rPr>
          <w:rFonts w:eastAsia="Times New Roman" w:cstheme="minorHAnsi"/>
          <w:sz w:val="24"/>
          <w:szCs w:val="24"/>
          <w:lang w:val="en-US" w:eastAsia="en-US"/>
        </w:rPr>
        <w:t xml:space="preserve"> is to devise responses to collectively address the biggest </w:t>
      </w:r>
      <w:r w:rsidR="00105FA8" w:rsidRPr="00313D31">
        <w:rPr>
          <w:rFonts w:eastAsia="Times New Roman" w:cstheme="minorHAnsi"/>
          <w:sz w:val="24"/>
          <w:szCs w:val="24"/>
          <w:lang w:val="en-US" w:eastAsia="en-US"/>
        </w:rPr>
        <w:t xml:space="preserve">challenges </w:t>
      </w:r>
      <w:r w:rsidRPr="00313D31">
        <w:rPr>
          <w:rFonts w:eastAsia="Times New Roman" w:cstheme="minorHAnsi"/>
          <w:sz w:val="24"/>
          <w:szCs w:val="24"/>
          <w:lang w:val="en-US" w:eastAsia="en-US"/>
        </w:rPr>
        <w:t>to productivity and sustainability in the value chain or sector. Examples of previous interventions are building capacity of producers or buyers (through aggregation or training), projects to pilot new approaches, sharing information and policy dialogue</w:t>
      </w:r>
      <w:r w:rsidR="005158CE" w:rsidRPr="00313D31">
        <w:rPr>
          <w:rFonts w:eastAsia="Times New Roman" w:cstheme="minorHAnsi"/>
          <w:sz w:val="24"/>
          <w:szCs w:val="24"/>
          <w:lang w:val="en-US" w:eastAsia="en-US"/>
        </w:rPr>
        <w:t xml:space="preserve"> to advise government on best practices from other countries.</w:t>
      </w:r>
    </w:p>
    <w:p w14:paraId="1D1EB8BB" w14:textId="47759C1E" w:rsidR="00604C70" w:rsidRPr="00313D31" w:rsidRDefault="00604C70" w:rsidP="00EB19BB">
      <w:pPr>
        <w:spacing w:after="0" w:line="240" w:lineRule="auto"/>
        <w:jc w:val="both"/>
        <w:rPr>
          <w:rFonts w:eastAsia="Times New Roman" w:cstheme="minorHAnsi"/>
          <w:sz w:val="24"/>
          <w:szCs w:val="24"/>
          <w:lang w:val="en-US" w:eastAsia="en-US"/>
        </w:rPr>
      </w:pPr>
    </w:p>
    <w:p w14:paraId="05F3044B" w14:textId="77777777" w:rsidR="0087577F" w:rsidRPr="00313D31" w:rsidRDefault="0087577F" w:rsidP="00EB19BB">
      <w:pPr>
        <w:spacing w:after="0" w:line="240" w:lineRule="auto"/>
        <w:jc w:val="both"/>
        <w:rPr>
          <w:rFonts w:eastAsia="Times New Roman" w:cstheme="minorHAnsi"/>
          <w:sz w:val="24"/>
          <w:szCs w:val="24"/>
          <w:lang w:val="en-US" w:eastAsia="en-US"/>
        </w:rPr>
      </w:pPr>
    </w:p>
    <w:p w14:paraId="23EF5333" w14:textId="55F1745D" w:rsidR="00DA206C" w:rsidRPr="00313D31" w:rsidRDefault="00DA206C" w:rsidP="00EB19BB">
      <w:pPr>
        <w:spacing w:after="0" w:line="240" w:lineRule="auto"/>
        <w:jc w:val="both"/>
        <w:rPr>
          <w:rFonts w:eastAsia="Times New Roman" w:cstheme="minorHAnsi"/>
          <w:b/>
          <w:sz w:val="24"/>
          <w:szCs w:val="24"/>
          <w:lang w:val="en-US" w:eastAsia="en-US"/>
        </w:rPr>
      </w:pPr>
      <w:r w:rsidRPr="00313D31">
        <w:rPr>
          <w:rFonts w:eastAsia="Times New Roman" w:cstheme="minorHAnsi"/>
          <w:b/>
          <w:sz w:val="24"/>
          <w:szCs w:val="24"/>
          <w:lang w:val="en-US" w:eastAsia="en-US"/>
        </w:rPr>
        <w:t>Reporting and Deliverables</w:t>
      </w:r>
      <w:r w:rsidR="00604C70" w:rsidRPr="00313D31">
        <w:rPr>
          <w:rFonts w:eastAsia="Times New Roman" w:cstheme="minorHAnsi"/>
          <w:b/>
          <w:sz w:val="24"/>
          <w:szCs w:val="24"/>
          <w:lang w:val="en-US" w:eastAsia="en-US"/>
        </w:rPr>
        <w:t>:</w:t>
      </w:r>
    </w:p>
    <w:p w14:paraId="6EBDA814" w14:textId="14179434" w:rsidR="00105FA8" w:rsidRPr="00313D31" w:rsidRDefault="00105FA8" w:rsidP="00EB19BB">
      <w:pPr>
        <w:spacing w:after="0" w:line="240" w:lineRule="auto"/>
        <w:jc w:val="both"/>
        <w:rPr>
          <w:rFonts w:eastAsia="Times New Roman" w:cstheme="minorHAnsi"/>
          <w:sz w:val="24"/>
          <w:szCs w:val="24"/>
          <w:lang w:val="en-US" w:eastAsia="en-US"/>
        </w:rPr>
      </w:pPr>
      <w:r w:rsidRPr="00313D31">
        <w:rPr>
          <w:rFonts w:eastAsia="Times New Roman" w:cstheme="minorHAnsi"/>
          <w:sz w:val="24"/>
          <w:szCs w:val="24"/>
          <w:lang w:val="en-US" w:eastAsia="en-US"/>
        </w:rPr>
        <w:t xml:space="preserve">The </w:t>
      </w:r>
      <w:r w:rsidR="0087577F" w:rsidRPr="00313D31">
        <w:rPr>
          <w:rFonts w:eastAsia="Times New Roman" w:cstheme="minorHAnsi"/>
          <w:sz w:val="24"/>
          <w:szCs w:val="24"/>
          <w:lang w:val="en-US" w:eastAsia="en-US"/>
        </w:rPr>
        <w:t>TF</w:t>
      </w:r>
      <w:r w:rsidRPr="00313D31">
        <w:rPr>
          <w:rFonts w:eastAsia="Times New Roman" w:cstheme="minorHAnsi"/>
          <w:sz w:val="24"/>
          <w:szCs w:val="24"/>
          <w:lang w:val="en-US" w:eastAsia="en-US"/>
        </w:rPr>
        <w:t xml:space="preserve"> is expected to deliver 2 reports:</w:t>
      </w:r>
    </w:p>
    <w:p w14:paraId="460E6766" w14:textId="2FD9659A" w:rsidR="00105FA8" w:rsidRPr="00313D31" w:rsidRDefault="00105FA8" w:rsidP="00105FA8">
      <w:pPr>
        <w:pStyle w:val="ListParagraph"/>
        <w:numPr>
          <w:ilvl w:val="0"/>
          <w:numId w:val="18"/>
        </w:numPr>
        <w:spacing w:after="0" w:line="240" w:lineRule="auto"/>
        <w:jc w:val="both"/>
        <w:rPr>
          <w:rFonts w:eastAsia="Times New Roman" w:cstheme="minorHAnsi"/>
          <w:sz w:val="24"/>
          <w:szCs w:val="24"/>
          <w:lang w:val="en-US" w:eastAsia="en-US"/>
        </w:rPr>
      </w:pPr>
      <w:r w:rsidRPr="00313D31">
        <w:rPr>
          <w:rFonts w:eastAsia="Times New Roman" w:cstheme="minorHAnsi"/>
          <w:sz w:val="24"/>
          <w:szCs w:val="24"/>
          <w:lang w:val="en-US" w:eastAsia="en-US"/>
        </w:rPr>
        <w:t>the annual Work Plan, outlining the objectives (linked to the challenges of the sector), strategies (interventions) and activities (including budget and fundraising plan). The Work Plan will be presented at the General Meeting</w:t>
      </w:r>
    </w:p>
    <w:p w14:paraId="2B09E695" w14:textId="2DF39A5E" w:rsidR="00105FA8" w:rsidRPr="00313D31" w:rsidRDefault="00105FA8" w:rsidP="00105FA8">
      <w:pPr>
        <w:pStyle w:val="ListParagraph"/>
        <w:numPr>
          <w:ilvl w:val="0"/>
          <w:numId w:val="18"/>
        </w:numPr>
        <w:spacing w:after="0" w:line="240" w:lineRule="auto"/>
        <w:jc w:val="both"/>
        <w:rPr>
          <w:rFonts w:eastAsia="Times New Roman" w:cstheme="minorHAnsi"/>
          <w:sz w:val="24"/>
          <w:szCs w:val="24"/>
          <w:lang w:val="en-US" w:eastAsia="en-US"/>
        </w:rPr>
      </w:pPr>
      <w:r w:rsidRPr="00313D31">
        <w:rPr>
          <w:rFonts w:eastAsia="Times New Roman" w:cstheme="minorHAnsi"/>
          <w:sz w:val="24"/>
          <w:szCs w:val="24"/>
          <w:lang w:val="en-US" w:eastAsia="en-US"/>
        </w:rPr>
        <w:t xml:space="preserve"> An end-of-year report assessing the progress made towards the Work Plan and the lessons learned.</w:t>
      </w:r>
    </w:p>
    <w:p w14:paraId="7575CECE" w14:textId="68E63126" w:rsidR="00105FA8" w:rsidRPr="00313D31" w:rsidRDefault="00105FA8" w:rsidP="00105FA8">
      <w:pPr>
        <w:spacing w:after="0" w:line="240" w:lineRule="auto"/>
        <w:jc w:val="both"/>
        <w:rPr>
          <w:rFonts w:eastAsia="Times New Roman" w:cstheme="minorHAnsi"/>
          <w:sz w:val="24"/>
          <w:szCs w:val="24"/>
          <w:lang w:val="en-US" w:eastAsia="en-US"/>
        </w:rPr>
      </w:pPr>
    </w:p>
    <w:p w14:paraId="61F863A8" w14:textId="1763DDAF" w:rsidR="00105FA8" w:rsidRPr="00313D31" w:rsidRDefault="00105FA8" w:rsidP="00105FA8">
      <w:pPr>
        <w:spacing w:after="0" w:line="240" w:lineRule="auto"/>
        <w:jc w:val="both"/>
        <w:rPr>
          <w:rFonts w:eastAsia="Times New Roman" w:cstheme="minorHAnsi"/>
          <w:sz w:val="24"/>
          <w:szCs w:val="24"/>
          <w:lang w:val="en-US" w:eastAsia="en-US"/>
        </w:rPr>
      </w:pPr>
      <w:r w:rsidRPr="00313D31">
        <w:rPr>
          <w:rFonts w:eastAsia="Times New Roman" w:cstheme="minorHAnsi"/>
          <w:sz w:val="24"/>
          <w:szCs w:val="24"/>
          <w:lang w:val="en-US" w:eastAsia="en-US"/>
        </w:rPr>
        <w:t xml:space="preserve">The </w:t>
      </w:r>
      <w:r w:rsidR="0087577F" w:rsidRPr="00313D31">
        <w:rPr>
          <w:rFonts w:eastAsia="Times New Roman" w:cstheme="minorHAnsi"/>
          <w:sz w:val="24"/>
          <w:szCs w:val="24"/>
          <w:lang w:val="en-US" w:eastAsia="en-US"/>
        </w:rPr>
        <w:t>TF</w:t>
      </w:r>
      <w:r w:rsidR="008409E3" w:rsidRPr="00313D31">
        <w:rPr>
          <w:rFonts w:eastAsia="Times New Roman" w:cstheme="minorHAnsi"/>
          <w:sz w:val="24"/>
          <w:szCs w:val="24"/>
          <w:lang w:val="en-US" w:eastAsia="en-US"/>
        </w:rPr>
        <w:t>’s performance will be periodically assessed with the objective of identifying needs and opportunities for improvement. The evaluation will consist of:</w:t>
      </w:r>
    </w:p>
    <w:p w14:paraId="1F7BBCB9" w14:textId="77777777" w:rsidR="008409E3" w:rsidRPr="00313D31" w:rsidRDefault="008409E3" w:rsidP="00EB19BB">
      <w:pPr>
        <w:pStyle w:val="ListParagraph"/>
        <w:numPr>
          <w:ilvl w:val="0"/>
          <w:numId w:val="19"/>
        </w:numPr>
        <w:spacing w:after="0" w:line="240" w:lineRule="auto"/>
        <w:jc w:val="both"/>
        <w:rPr>
          <w:rFonts w:eastAsia="Times New Roman" w:cstheme="minorHAnsi"/>
          <w:sz w:val="24"/>
          <w:szCs w:val="24"/>
          <w:lang w:val="en-US" w:eastAsia="en-US"/>
        </w:rPr>
      </w:pPr>
      <w:r w:rsidRPr="00313D31">
        <w:rPr>
          <w:rFonts w:eastAsia="Times New Roman" w:cstheme="minorHAnsi"/>
          <w:sz w:val="24"/>
          <w:szCs w:val="24"/>
          <w:lang w:val="en-US" w:eastAsia="en-US"/>
        </w:rPr>
        <w:t>Self-assessment by the members (survey)</w:t>
      </w:r>
    </w:p>
    <w:p w14:paraId="5A95D550" w14:textId="2112D9F6" w:rsidR="00604C70" w:rsidRPr="00313D31" w:rsidRDefault="008409E3" w:rsidP="00EB19BB">
      <w:pPr>
        <w:pStyle w:val="ListParagraph"/>
        <w:numPr>
          <w:ilvl w:val="0"/>
          <w:numId w:val="19"/>
        </w:numPr>
        <w:spacing w:after="0" w:line="240" w:lineRule="auto"/>
        <w:jc w:val="both"/>
        <w:rPr>
          <w:rFonts w:eastAsia="Times New Roman" w:cstheme="minorHAnsi"/>
          <w:sz w:val="24"/>
          <w:szCs w:val="24"/>
          <w:lang w:val="en-US" w:eastAsia="en-US"/>
        </w:rPr>
      </w:pPr>
      <w:r w:rsidRPr="00313D31">
        <w:rPr>
          <w:rFonts w:eastAsia="Times New Roman" w:cstheme="minorHAnsi"/>
          <w:sz w:val="24"/>
          <w:szCs w:val="24"/>
          <w:lang w:val="en-US" w:eastAsia="en-US"/>
        </w:rPr>
        <w:t xml:space="preserve">External assessment by </w:t>
      </w:r>
      <w:r w:rsidR="0071315B" w:rsidRPr="00313D31">
        <w:rPr>
          <w:rFonts w:eastAsia="Times New Roman" w:cstheme="minorHAnsi"/>
          <w:sz w:val="24"/>
          <w:szCs w:val="24"/>
          <w:lang w:val="en-US" w:eastAsia="en-US"/>
        </w:rPr>
        <w:t xml:space="preserve">PSAV </w:t>
      </w:r>
      <w:r w:rsidRPr="00313D31">
        <w:rPr>
          <w:rFonts w:eastAsia="Times New Roman" w:cstheme="minorHAnsi"/>
          <w:sz w:val="24"/>
          <w:szCs w:val="24"/>
          <w:lang w:val="en-US" w:eastAsia="en-US"/>
        </w:rPr>
        <w:t>Secretariat and Grow Asia country managers</w:t>
      </w:r>
      <w:r w:rsidR="00B7160C" w:rsidRPr="00313D31">
        <w:rPr>
          <w:rFonts w:eastAsia="Times New Roman" w:cstheme="minorHAnsi"/>
          <w:sz w:val="24"/>
          <w:szCs w:val="24"/>
          <w:lang w:val="en-US" w:eastAsia="en-US"/>
        </w:rPr>
        <w:t xml:space="preserve"> according to criteria set out in the</w:t>
      </w:r>
      <w:hyperlink r:id="rId9" w:history="1">
        <w:r w:rsidR="00B7160C" w:rsidRPr="00313D31">
          <w:rPr>
            <w:rStyle w:val="Hyperlink"/>
            <w:rFonts w:eastAsia="Times New Roman" w:cstheme="minorHAnsi"/>
            <w:sz w:val="24"/>
            <w:szCs w:val="24"/>
            <w:lang w:val="en-US" w:eastAsia="en-US"/>
          </w:rPr>
          <w:t xml:space="preserve"> </w:t>
        </w:r>
        <w:r w:rsidR="0087577F" w:rsidRPr="00313D31">
          <w:rPr>
            <w:rStyle w:val="Hyperlink"/>
            <w:rFonts w:eastAsia="Times New Roman" w:cstheme="minorHAnsi"/>
            <w:sz w:val="24"/>
            <w:szCs w:val="24"/>
            <w:lang w:val="en-US" w:eastAsia="en-US"/>
          </w:rPr>
          <w:t>Task Force</w:t>
        </w:r>
        <w:r w:rsidR="00B7160C" w:rsidRPr="00313D31">
          <w:rPr>
            <w:rStyle w:val="Hyperlink"/>
            <w:rFonts w:eastAsia="Times New Roman" w:cstheme="minorHAnsi"/>
            <w:sz w:val="24"/>
            <w:szCs w:val="24"/>
            <w:lang w:val="en-US" w:eastAsia="en-US"/>
          </w:rPr>
          <w:t xml:space="preserve"> Scorecard</w:t>
        </w:r>
      </w:hyperlink>
      <w:r w:rsidR="00B7160C" w:rsidRPr="00313D31">
        <w:rPr>
          <w:rFonts w:eastAsia="Times New Roman" w:cstheme="minorHAnsi"/>
          <w:sz w:val="24"/>
          <w:szCs w:val="24"/>
          <w:lang w:val="en-US" w:eastAsia="en-US"/>
        </w:rPr>
        <w:t>.</w:t>
      </w:r>
    </w:p>
    <w:p w14:paraId="616CE1CE" w14:textId="77777777" w:rsidR="00B7160C" w:rsidRPr="00313D31" w:rsidRDefault="00B7160C" w:rsidP="00EB19BB">
      <w:pPr>
        <w:spacing w:after="0" w:line="240" w:lineRule="auto"/>
        <w:jc w:val="both"/>
        <w:rPr>
          <w:rFonts w:eastAsia="Times New Roman" w:cstheme="minorHAnsi"/>
          <w:b/>
          <w:sz w:val="24"/>
          <w:szCs w:val="24"/>
          <w:lang w:val="en-US" w:eastAsia="en-US"/>
        </w:rPr>
      </w:pPr>
    </w:p>
    <w:sectPr w:rsidR="00B7160C" w:rsidRPr="00313D31" w:rsidSect="00E40FE5">
      <w:headerReference w:type="default" r:id="rId10"/>
      <w:footerReference w:type="default" r:id="rId11"/>
      <w:headerReference w:type="first" r:id="rId12"/>
      <w:pgSz w:w="11906" w:h="16838" w:code="9"/>
      <w:pgMar w:top="1980" w:right="1134" w:bottom="1135" w:left="1134"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29047B" w14:textId="77777777" w:rsidR="00A22FD3" w:rsidRDefault="00A22FD3" w:rsidP="003A6326">
      <w:pPr>
        <w:spacing w:after="0" w:line="240" w:lineRule="auto"/>
      </w:pPr>
      <w:r>
        <w:separator/>
      </w:r>
    </w:p>
  </w:endnote>
  <w:endnote w:type="continuationSeparator" w:id="0">
    <w:p w14:paraId="3DDFA99D" w14:textId="77777777" w:rsidR="00A22FD3" w:rsidRDefault="00A22FD3" w:rsidP="003A63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DaunPenh">
    <w:altName w:val="DaunPenh"/>
    <w:charset w:val="00"/>
    <w:family w:val="auto"/>
    <w:pitch w:val="variable"/>
    <w:sig w:usb0="80000003" w:usb1="00000000" w:usb2="00010000" w:usb3="00000000" w:csb0="00000001" w:csb1="00000000"/>
  </w:font>
  <w:font w:name="Cambria">
    <w:panose1 w:val="02040503050406030204"/>
    <w:charset w:val="00"/>
    <w:family w:val="roman"/>
    <w:pitch w:val="variable"/>
    <w:sig w:usb0="E00006FF" w:usb1="420024FF" w:usb2="02000000" w:usb3="00000000" w:csb0="0000019F" w:csb1="00000000"/>
  </w:font>
  <w:font w:name="MoolBoran">
    <w:charset w:val="00"/>
    <w:family w:val="swiss"/>
    <w:pitch w:val="variable"/>
    <w:sig w:usb0="80000003" w:usb1="00000000" w:usb2="0001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287537"/>
      <w:docPartObj>
        <w:docPartGallery w:val="Page Numbers (Bottom of Page)"/>
        <w:docPartUnique/>
      </w:docPartObj>
    </w:sdtPr>
    <w:sdtEndPr>
      <w:rPr>
        <w:noProof/>
      </w:rPr>
    </w:sdtEndPr>
    <w:sdtContent>
      <w:p w14:paraId="3274A5B8" w14:textId="432E3CAF" w:rsidR="004E6608" w:rsidRDefault="004E6608">
        <w:pPr>
          <w:pStyle w:val="Footer"/>
          <w:jc w:val="right"/>
        </w:pPr>
        <w:r>
          <w:fldChar w:fldCharType="begin"/>
        </w:r>
        <w:r>
          <w:instrText xml:space="preserve"> PAGE   \* MERGEFORMAT </w:instrText>
        </w:r>
        <w:r>
          <w:fldChar w:fldCharType="separate"/>
        </w:r>
        <w:r w:rsidR="00527EA0">
          <w:rPr>
            <w:noProof/>
          </w:rPr>
          <w:t>2</w:t>
        </w:r>
        <w:r>
          <w:rPr>
            <w:noProof/>
          </w:rPr>
          <w:fldChar w:fldCharType="end"/>
        </w:r>
      </w:p>
    </w:sdtContent>
  </w:sdt>
  <w:p w14:paraId="400658BD" w14:textId="77777777" w:rsidR="004E6608" w:rsidRDefault="004E66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665FA2" w14:textId="77777777" w:rsidR="00A22FD3" w:rsidRDefault="00A22FD3" w:rsidP="003A6326">
      <w:pPr>
        <w:spacing w:after="0" w:line="240" w:lineRule="auto"/>
      </w:pPr>
      <w:r>
        <w:separator/>
      </w:r>
    </w:p>
  </w:footnote>
  <w:footnote w:type="continuationSeparator" w:id="0">
    <w:p w14:paraId="45B32356" w14:textId="77777777" w:rsidR="00A22FD3" w:rsidRDefault="00A22FD3" w:rsidP="003A63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F0C33" w14:textId="77777777" w:rsidR="004E6608" w:rsidRDefault="004E6608" w:rsidP="00DB5D56">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8017E" w14:textId="4A739775" w:rsidR="004E6608" w:rsidRDefault="00313D31">
    <w:pPr>
      <w:pStyle w:val="Header"/>
    </w:pPr>
    <w:r>
      <w:rPr>
        <w:noProof/>
        <w:lang w:val="en-US" w:eastAsia="en-US"/>
      </w:rPr>
      <w:drawing>
        <wp:anchor distT="0" distB="0" distL="114300" distR="114300" simplePos="0" relativeHeight="251657216" behindDoc="0" locked="0" layoutInCell="1" allowOverlap="1" wp14:anchorId="58375335" wp14:editId="7092762D">
          <wp:simplePos x="0" y="0"/>
          <wp:positionH relativeFrom="column">
            <wp:posOffset>3265170</wp:posOffset>
          </wp:positionH>
          <wp:positionV relativeFrom="paragraph">
            <wp:posOffset>55880</wp:posOffset>
          </wp:positionV>
          <wp:extent cx="857250" cy="1009015"/>
          <wp:effectExtent l="0" t="0" r="0" b="635"/>
          <wp:wrapNone/>
          <wp:docPr id="10" name="Picture 10"/>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1"/>
                  <a:srcRect r="71866"/>
                  <a:stretch/>
                </pic:blipFill>
                <pic:spPr bwMode="auto">
                  <a:xfrm>
                    <a:off x="0" y="0"/>
                    <a:ext cx="857250" cy="1009015"/>
                  </a:xfrm>
                  <a:prstGeom prst="rect">
                    <a:avLst/>
                  </a:prstGeom>
                  <a:ln>
                    <a:noFill/>
                  </a:ln>
                  <a:extLst>
                    <a:ext uri="{53640926-AAD7-44D8-BBD7-CCE9431645EC}">
                      <a14:shadowObscured xmlns:a14="http://schemas.microsoft.com/office/drawing/2010/main"/>
                    </a:ext>
                  </a:extLst>
                </pic:spPr>
              </pic:pic>
            </a:graphicData>
          </a:graphic>
        </wp:anchor>
      </w:drawing>
    </w:r>
    <w:r>
      <w:rPr>
        <w:noProof/>
        <w:lang w:val="en-US" w:eastAsia="en-US"/>
      </w:rPr>
      <w:drawing>
        <wp:anchor distT="0" distB="0" distL="114300" distR="114300" simplePos="0" relativeHeight="251658240" behindDoc="0" locked="0" layoutInCell="1" allowOverlap="1" wp14:anchorId="537CB9C4" wp14:editId="1E63AA8C">
          <wp:simplePos x="0" y="0"/>
          <wp:positionH relativeFrom="column">
            <wp:posOffset>4453890</wp:posOffset>
          </wp:positionH>
          <wp:positionV relativeFrom="paragraph">
            <wp:posOffset>177165</wp:posOffset>
          </wp:positionV>
          <wp:extent cx="1584960" cy="6483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ngang(2).png"/>
                  <pic:cNvPicPr/>
                </pic:nvPicPr>
                <pic:blipFill>
                  <a:blip r:embed="rId2">
                    <a:extLst>
                      <a:ext uri="{28A0092B-C50C-407E-A947-70E740481C1C}">
                        <a14:useLocalDpi xmlns:a14="http://schemas.microsoft.com/office/drawing/2010/main" val="0"/>
                      </a:ext>
                    </a:extLst>
                  </a:blip>
                  <a:stretch>
                    <a:fillRect/>
                  </a:stretch>
                </pic:blipFill>
                <pic:spPr>
                  <a:xfrm>
                    <a:off x="0" y="0"/>
                    <a:ext cx="1584960" cy="648335"/>
                  </a:xfrm>
                  <a:prstGeom prst="rect">
                    <a:avLst/>
                  </a:prstGeom>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9264" behindDoc="0" locked="0" layoutInCell="1" allowOverlap="1" wp14:anchorId="79B2BCF3" wp14:editId="7AEE2DE5">
          <wp:simplePos x="0" y="0"/>
          <wp:positionH relativeFrom="column">
            <wp:posOffset>1520190</wp:posOffset>
          </wp:positionH>
          <wp:positionV relativeFrom="paragraph">
            <wp:posOffset>92075</wp:posOffset>
          </wp:positionV>
          <wp:extent cx="1623060" cy="87757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EF logo.png"/>
                  <pic:cNvPicPr/>
                </pic:nvPicPr>
                <pic:blipFill>
                  <a:blip r:embed="rId3">
                    <a:extLst>
                      <a:ext uri="{28A0092B-C50C-407E-A947-70E740481C1C}">
                        <a14:useLocalDpi xmlns:a14="http://schemas.microsoft.com/office/drawing/2010/main" val="0"/>
                      </a:ext>
                    </a:extLst>
                  </a:blip>
                  <a:stretch>
                    <a:fillRect/>
                  </a:stretch>
                </pic:blipFill>
                <pic:spPr>
                  <a:xfrm>
                    <a:off x="0" y="0"/>
                    <a:ext cx="1623060" cy="87757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C61FC"/>
    <w:multiLevelType w:val="hybridMultilevel"/>
    <w:tmpl w:val="B66027A2"/>
    <w:lvl w:ilvl="0" w:tplc="04090003">
      <w:start w:val="1"/>
      <w:numFmt w:val="bullet"/>
      <w:lvlText w:val="o"/>
      <w:lvlJc w:val="left"/>
      <w:pPr>
        <w:ind w:left="720" w:hanging="360"/>
      </w:pPr>
      <w:rPr>
        <w:rFonts w:ascii="Courier New" w:hAnsi="Courier New" w:cs="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B00E4"/>
    <w:multiLevelType w:val="multilevel"/>
    <w:tmpl w:val="731C62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Times New Roman"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3590C49"/>
    <w:multiLevelType w:val="multilevel"/>
    <w:tmpl w:val="731C62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Times New Roman"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86E74AF"/>
    <w:multiLevelType w:val="hybridMultilevel"/>
    <w:tmpl w:val="144E7B36"/>
    <w:lvl w:ilvl="0" w:tplc="1B4A5A5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1E7619"/>
    <w:multiLevelType w:val="hybridMultilevel"/>
    <w:tmpl w:val="7B641164"/>
    <w:lvl w:ilvl="0" w:tplc="A99895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14477B"/>
    <w:multiLevelType w:val="hybridMultilevel"/>
    <w:tmpl w:val="FD24D068"/>
    <w:lvl w:ilvl="0" w:tplc="04090003">
      <w:start w:val="1"/>
      <w:numFmt w:val="bullet"/>
      <w:lvlText w:val="o"/>
      <w:lvlJc w:val="left"/>
      <w:pPr>
        <w:ind w:left="720" w:hanging="360"/>
      </w:pPr>
      <w:rPr>
        <w:rFonts w:ascii="Courier New" w:hAnsi="Courier New" w:cs="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4E008F"/>
    <w:multiLevelType w:val="multilevel"/>
    <w:tmpl w:val="B686A9D0"/>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7" w15:restartNumberingAfterBreak="0">
    <w:nsid w:val="2B6330B4"/>
    <w:multiLevelType w:val="hybridMultilevel"/>
    <w:tmpl w:val="5044BA2C"/>
    <w:lvl w:ilvl="0" w:tplc="04090003">
      <w:start w:val="1"/>
      <w:numFmt w:val="bullet"/>
      <w:lvlText w:val="o"/>
      <w:lvlJc w:val="left"/>
      <w:pPr>
        <w:ind w:left="720" w:hanging="360"/>
      </w:pPr>
      <w:rPr>
        <w:rFonts w:ascii="Courier New" w:hAnsi="Courier Ne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7B3206"/>
    <w:multiLevelType w:val="hybridMultilevel"/>
    <w:tmpl w:val="8EEEEE1E"/>
    <w:lvl w:ilvl="0" w:tplc="45AC31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5B2263"/>
    <w:multiLevelType w:val="multilevel"/>
    <w:tmpl w:val="E8C45F5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A4E5023"/>
    <w:multiLevelType w:val="multilevel"/>
    <w:tmpl w:val="731C62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Times New Roman"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EA85811"/>
    <w:multiLevelType w:val="multilevel"/>
    <w:tmpl w:val="E8C45F5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0616F56"/>
    <w:multiLevelType w:val="hybridMultilevel"/>
    <w:tmpl w:val="B5F4E174"/>
    <w:lvl w:ilvl="0" w:tplc="04090015">
      <w:start w:val="1"/>
      <w:numFmt w:val="upperLetter"/>
      <w:lvlText w:val="%1."/>
      <w:lvlJc w:val="left"/>
      <w:pPr>
        <w:ind w:left="1080" w:hanging="360"/>
      </w:pPr>
      <w:rPr>
        <w:rFonts w:hint="default"/>
      </w:rPr>
    </w:lvl>
    <w:lvl w:ilvl="1" w:tplc="04090015">
      <w:start w:val="1"/>
      <w:numFmt w:val="upperLetter"/>
      <w:lvlText w:val="%2."/>
      <w:lvlJc w:val="left"/>
      <w:pPr>
        <w:ind w:left="1800" w:hanging="360"/>
      </w:pPr>
      <w:rPr>
        <w:rFonts w:hint="default"/>
      </w:rPr>
    </w:lvl>
    <w:lvl w:ilvl="2" w:tplc="04090005">
      <w:start w:val="1"/>
      <w:numFmt w:val="bullet"/>
      <w:lvlText w:val=""/>
      <w:lvlJc w:val="left"/>
      <w:pPr>
        <w:ind w:left="1429" w:hanging="360"/>
      </w:pPr>
      <w:rPr>
        <w:rFonts w:ascii="Wingdings" w:hAnsi="Wingdings" w:hint="default"/>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2147E46"/>
    <w:multiLevelType w:val="hybridMultilevel"/>
    <w:tmpl w:val="8F7C18E4"/>
    <w:lvl w:ilvl="0" w:tplc="4809000F">
      <w:start w:val="1"/>
      <w:numFmt w:val="decimal"/>
      <w:lvlText w:val="%1."/>
      <w:lvlJc w:val="left"/>
      <w:pPr>
        <w:ind w:left="360" w:hanging="360"/>
      </w:pPr>
      <w:rPr>
        <w:rFonts w:hint="default"/>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14" w15:restartNumberingAfterBreak="0">
    <w:nsid w:val="588C3E92"/>
    <w:multiLevelType w:val="hybridMultilevel"/>
    <w:tmpl w:val="7CB0E728"/>
    <w:lvl w:ilvl="0" w:tplc="0409000F">
      <w:start w:val="1"/>
      <w:numFmt w:val="decimal"/>
      <w:lvlText w:val="%1."/>
      <w:lvlJc w:val="left"/>
      <w:pPr>
        <w:ind w:left="720" w:hanging="360"/>
      </w:pPr>
      <w:rPr>
        <w:rFonts w:hint="default"/>
      </w:rPr>
    </w:lvl>
    <w:lvl w:ilvl="1" w:tplc="76900A5C">
      <w:numFmt w:val="bullet"/>
      <w:lvlText w:val="•"/>
      <w:lvlJc w:val="left"/>
      <w:pPr>
        <w:ind w:left="1785" w:hanging="705"/>
      </w:pPr>
      <w:rPr>
        <w:rFonts w:ascii="Arial" w:eastAsiaTheme="minorEastAsia"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6C3A32"/>
    <w:multiLevelType w:val="multilevel"/>
    <w:tmpl w:val="731C62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Times New Roman"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DCF2610"/>
    <w:multiLevelType w:val="multilevel"/>
    <w:tmpl w:val="731C62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Times New Roman"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E5D6A1C"/>
    <w:multiLevelType w:val="hybridMultilevel"/>
    <w:tmpl w:val="0D68C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C44F61"/>
    <w:multiLevelType w:val="hybridMultilevel"/>
    <w:tmpl w:val="0DA24670"/>
    <w:lvl w:ilvl="0" w:tplc="04090003">
      <w:start w:val="1"/>
      <w:numFmt w:val="bullet"/>
      <w:lvlText w:val="o"/>
      <w:lvlJc w:val="left"/>
      <w:pPr>
        <w:ind w:left="720" w:hanging="360"/>
      </w:pPr>
      <w:rPr>
        <w:rFonts w:ascii="Courier New" w:hAnsi="Courier New" w:cs="Courier New"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9" w15:restartNumberingAfterBreak="0">
    <w:nsid w:val="64927DF5"/>
    <w:multiLevelType w:val="multilevel"/>
    <w:tmpl w:val="F23A3F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51176A4"/>
    <w:multiLevelType w:val="hybridMultilevel"/>
    <w:tmpl w:val="BDC49300"/>
    <w:lvl w:ilvl="0" w:tplc="44A49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2C2648"/>
    <w:multiLevelType w:val="multilevel"/>
    <w:tmpl w:val="731C62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Times New Roman"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9C5677C"/>
    <w:multiLevelType w:val="multilevel"/>
    <w:tmpl w:val="731C62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Times New Roman"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10F2F92"/>
    <w:multiLevelType w:val="multilevel"/>
    <w:tmpl w:val="731C62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Times New Roman"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6"/>
  </w:num>
  <w:num w:numId="2">
    <w:abstractNumId w:val="23"/>
  </w:num>
  <w:num w:numId="3">
    <w:abstractNumId w:val="15"/>
  </w:num>
  <w:num w:numId="4">
    <w:abstractNumId w:val="10"/>
  </w:num>
  <w:num w:numId="5">
    <w:abstractNumId w:val="1"/>
  </w:num>
  <w:num w:numId="6">
    <w:abstractNumId w:val="19"/>
  </w:num>
  <w:num w:numId="7">
    <w:abstractNumId w:val="22"/>
  </w:num>
  <w:num w:numId="8">
    <w:abstractNumId w:val="21"/>
  </w:num>
  <w:num w:numId="9">
    <w:abstractNumId w:val="2"/>
  </w:num>
  <w:num w:numId="10">
    <w:abstractNumId w:val="13"/>
  </w:num>
  <w:num w:numId="11">
    <w:abstractNumId w:val="11"/>
  </w:num>
  <w:num w:numId="12">
    <w:abstractNumId w:val="9"/>
  </w:num>
  <w:num w:numId="13">
    <w:abstractNumId w:val="17"/>
  </w:num>
  <w:num w:numId="14">
    <w:abstractNumId w:val="6"/>
  </w:num>
  <w:num w:numId="15">
    <w:abstractNumId w:val="12"/>
  </w:num>
  <w:num w:numId="16">
    <w:abstractNumId w:val="0"/>
  </w:num>
  <w:num w:numId="17">
    <w:abstractNumId w:val="3"/>
  </w:num>
  <w:num w:numId="18">
    <w:abstractNumId w:val="8"/>
  </w:num>
  <w:num w:numId="19">
    <w:abstractNumId w:val="20"/>
  </w:num>
  <w:num w:numId="20">
    <w:abstractNumId w:val="4"/>
  </w:num>
  <w:num w:numId="21">
    <w:abstractNumId w:val="14"/>
  </w:num>
  <w:num w:numId="22">
    <w:abstractNumId w:val="5"/>
  </w:num>
  <w:num w:numId="23">
    <w:abstractNumId w:val="7"/>
  </w:num>
  <w:num w:numId="24">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5F8"/>
    <w:rsid w:val="00000407"/>
    <w:rsid w:val="00007221"/>
    <w:rsid w:val="00014B59"/>
    <w:rsid w:val="00017206"/>
    <w:rsid w:val="0002021A"/>
    <w:rsid w:val="00020EEB"/>
    <w:rsid w:val="00027A6C"/>
    <w:rsid w:val="00033AD2"/>
    <w:rsid w:val="0003462F"/>
    <w:rsid w:val="0003662F"/>
    <w:rsid w:val="00046495"/>
    <w:rsid w:val="000560AA"/>
    <w:rsid w:val="00057183"/>
    <w:rsid w:val="000601D9"/>
    <w:rsid w:val="00060201"/>
    <w:rsid w:val="00072E85"/>
    <w:rsid w:val="0007576C"/>
    <w:rsid w:val="00081A5F"/>
    <w:rsid w:val="00082BB7"/>
    <w:rsid w:val="00084556"/>
    <w:rsid w:val="00090317"/>
    <w:rsid w:val="000A2034"/>
    <w:rsid w:val="000B3C9A"/>
    <w:rsid w:val="000B6168"/>
    <w:rsid w:val="000C0608"/>
    <w:rsid w:val="000C7538"/>
    <w:rsid w:val="000E2684"/>
    <w:rsid w:val="000E3DB5"/>
    <w:rsid w:val="000E4CEA"/>
    <w:rsid w:val="000E5C58"/>
    <w:rsid w:val="000E6BE6"/>
    <w:rsid w:val="000F11CF"/>
    <w:rsid w:val="000F12F6"/>
    <w:rsid w:val="000F5BC7"/>
    <w:rsid w:val="000F6D20"/>
    <w:rsid w:val="0010196E"/>
    <w:rsid w:val="00102AB0"/>
    <w:rsid w:val="00105FA8"/>
    <w:rsid w:val="00110BCD"/>
    <w:rsid w:val="00113ECF"/>
    <w:rsid w:val="00114582"/>
    <w:rsid w:val="001157D0"/>
    <w:rsid w:val="00124729"/>
    <w:rsid w:val="00127E1F"/>
    <w:rsid w:val="00131978"/>
    <w:rsid w:val="00133557"/>
    <w:rsid w:val="0013753E"/>
    <w:rsid w:val="00140643"/>
    <w:rsid w:val="00150B21"/>
    <w:rsid w:val="001525DF"/>
    <w:rsid w:val="0015286E"/>
    <w:rsid w:val="0015312D"/>
    <w:rsid w:val="00160E37"/>
    <w:rsid w:val="00182604"/>
    <w:rsid w:val="001838A1"/>
    <w:rsid w:val="00191FA5"/>
    <w:rsid w:val="001931D6"/>
    <w:rsid w:val="001948E7"/>
    <w:rsid w:val="001956E1"/>
    <w:rsid w:val="001A4C0B"/>
    <w:rsid w:val="001A6106"/>
    <w:rsid w:val="001D438C"/>
    <w:rsid w:val="001E102E"/>
    <w:rsid w:val="001E14FF"/>
    <w:rsid w:val="001E3036"/>
    <w:rsid w:val="001E3E50"/>
    <w:rsid w:val="002027BF"/>
    <w:rsid w:val="00205641"/>
    <w:rsid w:val="00207424"/>
    <w:rsid w:val="002149C0"/>
    <w:rsid w:val="002163AB"/>
    <w:rsid w:val="002213F6"/>
    <w:rsid w:val="00221A30"/>
    <w:rsid w:val="00222D7D"/>
    <w:rsid w:val="0022315E"/>
    <w:rsid w:val="00234657"/>
    <w:rsid w:val="00235E00"/>
    <w:rsid w:val="00236C1C"/>
    <w:rsid w:val="00240CF7"/>
    <w:rsid w:val="00241C8C"/>
    <w:rsid w:val="00242F26"/>
    <w:rsid w:val="002521CB"/>
    <w:rsid w:val="00253901"/>
    <w:rsid w:val="00253D11"/>
    <w:rsid w:val="0025461A"/>
    <w:rsid w:val="00257824"/>
    <w:rsid w:val="00264494"/>
    <w:rsid w:val="00267FF5"/>
    <w:rsid w:val="0027299B"/>
    <w:rsid w:val="002856E7"/>
    <w:rsid w:val="00293BFD"/>
    <w:rsid w:val="002965BF"/>
    <w:rsid w:val="002A0557"/>
    <w:rsid w:val="002A1D17"/>
    <w:rsid w:val="002A40FB"/>
    <w:rsid w:val="002B19D2"/>
    <w:rsid w:val="002B4CFF"/>
    <w:rsid w:val="002C3AF2"/>
    <w:rsid w:val="002C45E4"/>
    <w:rsid w:val="002C5485"/>
    <w:rsid w:val="002D0390"/>
    <w:rsid w:val="002D2C05"/>
    <w:rsid w:val="002D3170"/>
    <w:rsid w:val="002D4376"/>
    <w:rsid w:val="002D5AF0"/>
    <w:rsid w:val="002E2C00"/>
    <w:rsid w:val="002E3C5B"/>
    <w:rsid w:val="002E470C"/>
    <w:rsid w:val="002E7FF6"/>
    <w:rsid w:val="002F4A6A"/>
    <w:rsid w:val="00303C5C"/>
    <w:rsid w:val="00306546"/>
    <w:rsid w:val="00313456"/>
    <w:rsid w:val="00313D31"/>
    <w:rsid w:val="003160D2"/>
    <w:rsid w:val="003175E9"/>
    <w:rsid w:val="00320A05"/>
    <w:rsid w:val="00341A4D"/>
    <w:rsid w:val="0034433E"/>
    <w:rsid w:val="00344929"/>
    <w:rsid w:val="00352C37"/>
    <w:rsid w:val="003534F9"/>
    <w:rsid w:val="003551D3"/>
    <w:rsid w:val="0036228E"/>
    <w:rsid w:val="00366113"/>
    <w:rsid w:val="003672CD"/>
    <w:rsid w:val="00385E27"/>
    <w:rsid w:val="003927BC"/>
    <w:rsid w:val="003A02FC"/>
    <w:rsid w:val="003A1647"/>
    <w:rsid w:val="003A6326"/>
    <w:rsid w:val="003A7CE2"/>
    <w:rsid w:val="003A7DA2"/>
    <w:rsid w:val="003C4CA1"/>
    <w:rsid w:val="003C7DA5"/>
    <w:rsid w:val="003D08AB"/>
    <w:rsid w:val="003D662A"/>
    <w:rsid w:val="003D7781"/>
    <w:rsid w:val="003E7001"/>
    <w:rsid w:val="003F0534"/>
    <w:rsid w:val="00402510"/>
    <w:rsid w:val="00404064"/>
    <w:rsid w:val="004046F2"/>
    <w:rsid w:val="00410C23"/>
    <w:rsid w:val="00411869"/>
    <w:rsid w:val="00412EC6"/>
    <w:rsid w:val="00440E3A"/>
    <w:rsid w:val="004435EF"/>
    <w:rsid w:val="00445865"/>
    <w:rsid w:val="004470C7"/>
    <w:rsid w:val="0045742A"/>
    <w:rsid w:val="00457EB6"/>
    <w:rsid w:val="00464A21"/>
    <w:rsid w:val="00472995"/>
    <w:rsid w:val="004767EB"/>
    <w:rsid w:val="0048156F"/>
    <w:rsid w:val="00485C3D"/>
    <w:rsid w:val="00486E1F"/>
    <w:rsid w:val="00492428"/>
    <w:rsid w:val="00492E33"/>
    <w:rsid w:val="0049313C"/>
    <w:rsid w:val="004942FC"/>
    <w:rsid w:val="0049641B"/>
    <w:rsid w:val="004A0E0C"/>
    <w:rsid w:val="004A11B2"/>
    <w:rsid w:val="004B1310"/>
    <w:rsid w:val="004B4A55"/>
    <w:rsid w:val="004B5362"/>
    <w:rsid w:val="004B7480"/>
    <w:rsid w:val="004C606D"/>
    <w:rsid w:val="004C6DDB"/>
    <w:rsid w:val="004D57D1"/>
    <w:rsid w:val="004E6608"/>
    <w:rsid w:val="004E7D3D"/>
    <w:rsid w:val="004E7DB2"/>
    <w:rsid w:val="004F4AEB"/>
    <w:rsid w:val="00500C9C"/>
    <w:rsid w:val="005014FD"/>
    <w:rsid w:val="00501985"/>
    <w:rsid w:val="005158CE"/>
    <w:rsid w:val="00527EA0"/>
    <w:rsid w:val="005372E7"/>
    <w:rsid w:val="00547277"/>
    <w:rsid w:val="00551877"/>
    <w:rsid w:val="005550E4"/>
    <w:rsid w:val="00560D90"/>
    <w:rsid w:val="0057377D"/>
    <w:rsid w:val="00581F4A"/>
    <w:rsid w:val="00585BE3"/>
    <w:rsid w:val="00587358"/>
    <w:rsid w:val="00593801"/>
    <w:rsid w:val="005A2DAD"/>
    <w:rsid w:val="005A3CFF"/>
    <w:rsid w:val="005A4EFD"/>
    <w:rsid w:val="005B03BB"/>
    <w:rsid w:val="005B149F"/>
    <w:rsid w:val="005B2CFB"/>
    <w:rsid w:val="005C03E6"/>
    <w:rsid w:val="005C1B9E"/>
    <w:rsid w:val="005D3268"/>
    <w:rsid w:val="005D463B"/>
    <w:rsid w:val="005E15AD"/>
    <w:rsid w:val="005E1C19"/>
    <w:rsid w:val="005E4AD4"/>
    <w:rsid w:val="005E4BFD"/>
    <w:rsid w:val="005F2313"/>
    <w:rsid w:val="005F5BA4"/>
    <w:rsid w:val="00604C70"/>
    <w:rsid w:val="006064AF"/>
    <w:rsid w:val="00611B2D"/>
    <w:rsid w:val="00623477"/>
    <w:rsid w:val="00623F3E"/>
    <w:rsid w:val="0063092E"/>
    <w:rsid w:val="00631E08"/>
    <w:rsid w:val="00637688"/>
    <w:rsid w:val="0063775D"/>
    <w:rsid w:val="0064187D"/>
    <w:rsid w:val="006443DE"/>
    <w:rsid w:val="00645115"/>
    <w:rsid w:val="00645D5E"/>
    <w:rsid w:val="00645E5A"/>
    <w:rsid w:val="0065124F"/>
    <w:rsid w:val="00651EFE"/>
    <w:rsid w:val="0065355B"/>
    <w:rsid w:val="0065470C"/>
    <w:rsid w:val="00661821"/>
    <w:rsid w:val="006624BF"/>
    <w:rsid w:val="0066397B"/>
    <w:rsid w:val="00670D89"/>
    <w:rsid w:val="00674C4A"/>
    <w:rsid w:val="006802B9"/>
    <w:rsid w:val="00682264"/>
    <w:rsid w:val="0069187B"/>
    <w:rsid w:val="00693B69"/>
    <w:rsid w:val="0069418C"/>
    <w:rsid w:val="006B1AAC"/>
    <w:rsid w:val="006B2586"/>
    <w:rsid w:val="006C75F8"/>
    <w:rsid w:val="006C7EC1"/>
    <w:rsid w:val="006C7FB7"/>
    <w:rsid w:val="006D0450"/>
    <w:rsid w:val="006D2C80"/>
    <w:rsid w:val="006E1CED"/>
    <w:rsid w:val="006F166B"/>
    <w:rsid w:val="006F29B9"/>
    <w:rsid w:val="006F7524"/>
    <w:rsid w:val="00700C3B"/>
    <w:rsid w:val="00703B3C"/>
    <w:rsid w:val="007112C3"/>
    <w:rsid w:val="0071315B"/>
    <w:rsid w:val="00713B8B"/>
    <w:rsid w:val="00721067"/>
    <w:rsid w:val="00727C7F"/>
    <w:rsid w:val="00730540"/>
    <w:rsid w:val="00730BBC"/>
    <w:rsid w:val="00735508"/>
    <w:rsid w:val="007370E1"/>
    <w:rsid w:val="00746356"/>
    <w:rsid w:val="00747145"/>
    <w:rsid w:val="0075080D"/>
    <w:rsid w:val="00751AE5"/>
    <w:rsid w:val="00753431"/>
    <w:rsid w:val="00761B6D"/>
    <w:rsid w:val="0076564C"/>
    <w:rsid w:val="0076777F"/>
    <w:rsid w:val="00772DF1"/>
    <w:rsid w:val="007734E2"/>
    <w:rsid w:val="00790E07"/>
    <w:rsid w:val="00791B74"/>
    <w:rsid w:val="00795FEB"/>
    <w:rsid w:val="007A3CF0"/>
    <w:rsid w:val="007B18FD"/>
    <w:rsid w:val="007B40F7"/>
    <w:rsid w:val="007B7F2B"/>
    <w:rsid w:val="007C21C9"/>
    <w:rsid w:val="007C6C53"/>
    <w:rsid w:val="007E004D"/>
    <w:rsid w:val="007E4C1C"/>
    <w:rsid w:val="007F0A10"/>
    <w:rsid w:val="007F512A"/>
    <w:rsid w:val="007F5F53"/>
    <w:rsid w:val="007F7624"/>
    <w:rsid w:val="00800F9B"/>
    <w:rsid w:val="00802038"/>
    <w:rsid w:val="008024E5"/>
    <w:rsid w:val="00815528"/>
    <w:rsid w:val="00816356"/>
    <w:rsid w:val="00820020"/>
    <w:rsid w:val="0082221C"/>
    <w:rsid w:val="0082702E"/>
    <w:rsid w:val="00830257"/>
    <w:rsid w:val="00833381"/>
    <w:rsid w:val="008362B6"/>
    <w:rsid w:val="008409E3"/>
    <w:rsid w:val="00841E08"/>
    <w:rsid w:val="00842C25"/>
    <w:rsid w:val="008444FB"/>
    <w:rsid w:val="008459CD"/>
    <w:rsid w:val="00852463"/>
    <w:rsid w:val="0085667D"/>
    <w:rsid w:val="00856C2A"/>
    <w:rsid w:val="008630A7"/>
    <w:rsid w:val="00863A50"/>
    <w:rsid w:val="0087577F"/>
    <w:rsid w:val="008906F3"/>
    <w:rsid w:val="00893C25"/>
    <w:rsid w:val="00897D3E"/>
    <w:rsid w:val="008A0A2F"/>
    <w:rsid w:val="008B13DB"/>
    <w:rsid w:val="008B23FB"/>
    <w:rsid w:val="008B6B3B"/>
    <w:rsid w:val="008D4812"/>
    <w:rsid w:val="008E0623"/>
    <w:rsid w:val="008E36D0"/>
    <w:rsid w:val="008E491B"/>
    <w:rsid w:val="008E4D47"/>
    <w:rsid w:val="008F5766"/>
    <w:rsid w:val="009015C4"/>
    <w:rsid w:val="00914422"/>
    <w:rsid w:val="009144B8"/>
    <w:rsid w:val="00915614"/>
    <w:rsid w:val="00915A92"/>
    <w:rsid w:val="00917F18"/>
    <w:rsid w:val="00925E12"/>
    <w:rsid w:val="009349EE"/>
    <w:rsid w:val="00946609"/>
    <w:rsid w:val="009505A9"/>
    <w:rsid w:val="009646A2"/>
    <w:rsid w:val="00976092"/>
    <w:rsid w:val="00977410"/>
    <w:rsid w:val="009966F4"/>
    <w:rsid w:val="009A5012"/>
    <w:rsid w:val="009A6FCF"/>
    <w:rsid w:val="009C48C3"/>
    <w:rsid w:val="009D2D49"/>
    <w:rsid w:val="009D5C62"/>
    <w:rsid w:val="009E28E4"/>
    <w:rsid w:val="009E53DC"/>
    <w:rsid w:val="009F6C60"/>
    <w:rsid w:val="00A139E4"/>
    <w:rsid w:val="00A22FD3"/>
    <w:rsid w:val="00A256FB"/>
    <w:rsid w:val="00A31E68"/>
    <w:rsid w:val="00A328C0"/>
    <w:rsid w:val="00A33529"/>
    <w:rsid w:val="00A34C3C"/>
    <w:rsid w:val="00A350D3"/>
    <w:rsid w:val="00A35A56"/>
    <w:rsid w:val="00A35D55"/>
    <w:rsid w:val="00A471F4"/>
    <w:rsid w:val="00A53378"/>
    <w:rsid w:val="00A5381E"/>
    <w:rsid w:val="00A54C01"/>
    <w:rsid w:val="00A551F7"/>
    <w:rsid w:val="00A55D2C"/>
    <w:rsid w:val="00A56B9D"/>
    <w:rsid w:val="00A63ABD"/>
    <w:rsid w:val="00A65FA1"/>
    <w:rsid w:val="00A94CFD"/>
    <w:rsid w:val="00A94E01"/>
    <w:rsid w:val="00A960D2"/>
    <w:rsid w:val="00AA092E"/>
    <w:rsid w:val="00AA23A3"/>
    <w:rsid w:val="00AB031A"/>
    <w:rsid w:val="00AB41E4"/>
    <w:rsid w:val="00AB517C"/>
    <w:rsid w:val="00AB5724"/>
    <w:rsid w:val="00AC585D"/>
    <w:rsid w:val="00AD6803"/>
    <w:rsid w:val="00AE4AE9"/>
    <w:rsid w:val="00AE7756"/>
    <w:rsid w:val="00AF39FB"/>
    <w:rsid w:val="00B17CC4"/>
    <w:rsid w:val="00B22A67"/>
    <w:rsid w:val="00B23700"/>
    <w:rsid w:val="00B321AE"/>
    <w:rsid w:val="00B36036"/>
    <w:rsid w:val="00B45FCD"/>
    <w:rsid w:val="00B553EF"/>
    <w:rsid w:val="00B635FB"/>
    <w:rsid w:val="00B63E0A"/>
    <w:rsid w:val="00B7160C"/>
    <w:rsid w:val="00B71736"/>
    <w:rsid w:val="00B72A3C"/>
    <w:rsid w:val="00B9606E"/>
    <w:rsid w:val="00B97C52"/>
    <w:rsid w:val="00BA7C07"/>
    <w:rsid w:val="00BB2DCA"/>
    <w:rsid w:val="00BC7FBA"/>
    <w:rsid w:val="00BD2B9E"/>
    <w:rsid w:val="00BE1168"/>
    <w:rsid w:val="00BE2517"/>
    <w:rsid w:val="00BF51D4"/>
    <w:rsid w:val="00C03CF8"/>
    <w:rsid w:val="00C16674"/>
    <w:rsid w:val="00C25A04"/>
    <w:rsid w:val="00C30C78"/>
    <w:rsid w:val="00C30F93"/>
    <w:rsid w:val="00C34377"/>
    <w:rsid w:val="00C45504"/>
    <w:rsid w:val="00C4794B"/>
    <w:rsid w:val="00C52917"/>
    <w:rsid w:val="00C54077"/>
    <w:rsid w:val="00C55C71"/>
    <w:rsid w:val="00C633C2"/>
    <w:rsid w:val="00C63D4B"/>
    <w:rsid w:val="00C65DCC"/>
    <w:rsid w:val="00C67CE9"/>
    <w:rsid w:val="00C80D12"/>
    <w:rsid w:val="00C93223"/>
    <w:rsid w:val="00C97E6E"/>
    <w:rsid w:val="00CA566E"/>
    <w:rsid w:val="00CA6B7C"/>
    <w:rsid w:val="00CC51AB"/>
    <w:rsid w:val="00CD38E1"/>
    <w:rsid w:val="00CD57BA"/>
    <w:rsid w:val="00CD69ED"/>
    <w:rsid w:val="00CD7A8C"/>
    <w:rsid w:val="00CE492B"/>
    <w:rsid w:val="00CE7617"/>
    <w:rsid w:val="00D0515D"/>
    <w:rsid w:val="00D10930"/>
    <w:rsid w:val="00D134B7"/>
    <w:rsid w:val="00D2798D"/>
    <w:rsid w:val="00D30D7D"/>
    <w:rsid w:val="00D36E7F"/>
    <w:rsid w:val="00D4422D"/>
    <w:rsid w:val="00D465BD"/>
    <w:rsid w:val="00D51BF4"/>
    <w:rsid w:val="00D52C10"/>
    <w:rsid w:val="00D5349C"/>
    <w:rsid w:val="00D55F9E"/>
    <w:rsid w:val="00D64276"/>
    <w:rsid w:val="00D764E0"/>
    <w:rsid w:val="00D77E28"/>
    <w:rsid w:val="00D83CC2"/>
    <w:rsid w:val="00D85318"/>
    <w:rsid w:val="00D85746"/>
    <w:rsid w:val="00D90077"/>
    <w:rsid w:val="00D90092"/>
    <w:rsid w:val="00DA206C"/>
    <w:rsid w:val="00DA2400"/>
    <w:rsid w:val="00DA3FEA"/>
    <w:rsid w:val="00DA7828"/>
    <w:rsid w:val="00DB092A"/>
    <w:rsid w:val="00DB10F0"/>
    <w:rsid w:val="00DB3853"/>
    <w:rsid w:val="00DB4A16"/>
    <w:rsid w:val="00DB5D56"/>
    <w:rsid w:val="00DD3499"/>
    <w:rsid w:val="00DF103B"/>
    <w:rsid w:val="00DF4A15"/>
    <w:rsid w:val="00E06D24"/>
    <w:rsid w:val="00E139D6"/>
    <w:rsid w:val="00E16024"/>
    <w:rsid w:val="00E23292"/>
    <w:rsid w:val="00E271C4"/>
    <w:rsid w:val="00E2721A"/>
    <w:rsid w:val="00E40FE5"/>
    <w:rsid w:val="00E43C5E"/>
    <w:rsid w:val="00E44C8B"/>
    <w:rsid w:val="00E475BA"/>
    <w:rsid w:val="00E47889"/>
    <w:rsid w:val="00E502A6"/>
    <w:rsid w:val="00E61C7A"/>
    <w:rsid w:val="00E63C2D"/>
    <w:rsid w:val="00E70868"/>
    <w:rsid w:val="00E72AC9"/>
    <w:rsid w:val="00E73C8C"/>
    <w:rsid w:val="00E82DDF"/>
    <w:rsid w:val="00E838A3"/>
    <w:rsid w:val="00E853B3"/>
    <w:rsid w:val="00E867B2"/>
    <w:rsid w:val="00E87158"/>
    <w:rsid w:val="00E877D5"/>
    <w:rsid w:val="00E91D0E"/>
    <w:rsid w:val="00E96A20"/>
    <w:rsid w:val="00EA1C9A"/>
    <w:rsid w:val="00EA1DEC"/>
    <w:rsid w:val="00EB1530"/>
    <w:rsid w:val="00EB19BB"/>
    <w:rsid w:val="00EB68D9"/>
    <w:rsid w:val="00EB6D74"/>
    <w:rsid w:val="00EC368B"/>
    <w:rsid w:val="00EC36A1"/>
    <w:rsid w:val="00ED429A"/>
    <w:rsid w:val="00ED47D6"/>
    <w:rsid w:val="00ED6569"/>
    <w:rsid w:val="00ED6FA0"/>
    <w:rsid w:val="00EE2E19"/>
    <w:rsid w:val="00EE65FD"/>
    <w:rsid w:val="00EF7043"/>
    <w:rsid w:val="00F01295"/>
    <w:rsid w:val="00F01D19"/>
    <w:rsid w:val="00F07F9E"/>
    <w:rsid w:val="00F1327F"/>
    <w:rsid w:val="00F1678B"/>
    <w:rsid w:val="00F21A92"/>
    <w:rsid w:val="00F24A7C"/>
    <w:rsid w:val="00F26B36"/>
    <w:rsid w:val="00F2776B"/>
    <w:rsid w:val="00F27A05"/>
    <w:rsid w:val="00F33C7E"/>
    <w:rsid w:val="00F352E7"/>
    <w:rsid w:val="00F36D11"/>
    <w:rsid w:val="00F5143C"/>
    <w:rsid w:val="00F51857"/>
    <w:rsid w:val="00F53C3E"/>
    <w:rsid w:val="00F63B6A"/>
    <w:rsid w:val="00F70FA8"/>
    <w:rsid w:val="00F73BD9"/>
    <w:rsid w:val="00F75A7C"/>
    <w:rsid w:val="00F774E8"/>
    <w:rsid w:val="00F80296"/>
    <w:rsid w:val="00F84DF3"/>
    <w:rsid w:val="00F85FEE"/>
    <w:rsid w:val="00FA2175"/>
    <w:rsid w:val="00FA53FE"/>
    <w:rsid w:val="00FA56E9"/>
    <w:rsid w:val="00FA57FC"/>
    <w:rsid w:val="00FA5B83"/>
    <w:rsid w:val="00FB1078"/>
    <w:rsid w:val="00FB5E62"/>
    <w:rsid w:val="00FE4C48"/>
    <w:rsid w:val="00FF43E7"/>
    <w:rsid w:val="00FF70B3"/>
  </w:rsids>
  <m:mathPr>
    <m:mathFont m:val="Cambria Math"/>
    <m:brkBin m:val="before"/>
    <m:brkBinSub m:val="--"/>
    <m:smallFrac/>
    <m:dispDef/>
    <m:lMargin m:val="0"/>
    <m:rMargin m:val="0"/>
    <m:defJc m:val="centerGroup"/>
    <m:wrapIndent m:val="1440"/>
    <m:intLim m:val="subSup"/>
    <m:naryLim m:val="undOvr"/>
  </m:mathPr>
  <w:themeFontLang w:val="en-US" w:eastAsia="ko-KR" w:bidi="km-K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F2425B"/>
  <w15:docId w15:val="{C9BD6D24-A5D2-4B6B-980C-FE85476C8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7DA2"/>
  </w:style>
  <w:style w:type="paragraph" w:styleId="Heading1">
    <w:name w:val="heading 1"/>
    <w:basedOn w:val="Normal"/>
    <w:next w:val="Normal"/>
    <w:link w:val="Heading1Char"/>
    <w:uiPriority w:val="9"/>
    <w:qFormat/>
    <w:rsid w:val="0034433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75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2-Accent1">
    <w:name w:val="Medium Shading 2 Accent 1"/>
    <w:basedOn w:val="TableNormal"/>
    <w:uiPriority w:val="64"/>
    <w:rsid w:val="006C75F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1">
    <w:name w:val="Medium Shading 1 Accent 1"/>
    <w:basedOn w:val="TableNormal"/>
    <w:uiPriority w:val="63"/>
    <w:rsid w:val="006C75F8"/>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Hyperlink">
    <w:name w:val="Hyperlink"/>
    <w:basedOn w:val="DefaultParagraphFont"/>
    <w:uiPriority w:val="99"/>
    <w:unhideWhenUsed/>
    <w:rsid w:val="00D51BF4"/>
    <w:rPr>
      <w:color w:val="0000FF"/>
      <w:u w:val="single"/>
    </w:rPr>
  </w:style>
  <w:style w:type="character" w:customStyle="1" w:styleId="apple-style-span">
    <w:name w:val="apple-style-span"/>
    <w:basedOn w:val="DefaultParagraphFont"/>
    <w:rsid w:val="00D10930"/>
  </w:style>
  <w:style w:type="paragraph" w:styleId="PlainText">
    <w:name w:val="Plain Text"/>
    <w:basedOn w:val="Normal"/>
    <w:link w:val="PlainTextChar"/>
    <w:uiPriority w:val="99"/>
    <w:unhideWhenUsed/>
    <w:rsid w:val="00C34377"/>
    <w:pPr>
      <w:spacing w:after="0" w:line="240" w:lineRule="auto"/>
    </w:pPr>
    <w:rPr>
      <w:rFonts w:ascii="Calibri" w:eastAsiaTheme="minorHAnsi" w:hAnsi="Calibri" w:cs="Consolas"/>
      <w:szCs w:val="21"/>
      <w:lang w:eastAsia="en-US"/>
    </w:rPr>
  </w:style>
  <w:style w:type="character" w:customStyle="1" w:styleId="PlainTextChar">
    <w:name w:val="Plain Text Char"/>
    <w:basedOn w:val="DefaultParagraphFont"/>
    <w:link w:val="PlainText"/>
    <w:uiPriority w:val="99"/>
    <w:rsid w:val="00C34377"/>
    <w:rPr>
      <w:rFonts w:ascii="Calibri" w:eastAsiaTheme="minorHAnsi" w:hAnsi="Calibri" w:cs="Consolas"/>
      <w:szCs w:val="21"/>
      <w:lang w:eastAsia="en-US"/>
    </w:rPr>
  </w:style>
  <w:style w:type="paragraph" w:styleId="NormalWeb">
    <w:name w:val="Normal (Web)"/>
    <w:basedOn w:val="Normal"/>
    <w:uiPriority w:val="99"/>
    <w:semiHidden/>
    <w:unhideWhenUsed/>
    <w:rsid w:val="002856E7"/>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basedOn w:val="Normal"/>
    <w:uiPriority w:val="34"/>
    <w:qFormat/>
    <w:rsid w:val="002856E7"/>
    <w:pPr>
      <w:ind w:left="720"/>
      <w:contextualSpacing/>
    </w:pPr>
  </w:style>
  <w:style w:type="character" w:customStyle="1" w:styleId="apple-converted-space">
    <w:name w:val="apple-converted-space"/>
    <w:basedOn w:val="DefaultParagraphFont"/>
    <w:rsid w:val="0069418C"/>
  </w:style>
  <w:style w:type="character" w:styleId="Strong">
    <w:name w:val="Strong"/>
    <w:basedOn w:val="DefaultParagraphFont"/>
    <w:uiPriority w:val="22"/>
    <w:qFormat/>
    <w:rsid w:val="0069418C"/>
    <w:rPr>
      <w:b/>
      <w:bCs/>
    </w:rPr>
  </w:style>
  <w:style w:type="paragraph" w:styleId="Header">
    <w:name w:val="header"/>
    <w:basedOn w:val="Normal"/>
    <w:link w:val="HeaderChar"/>
    <w:uiPriority w:val="99"/>
    <w:unhideWhenUsed/>
    <w:rsid w:val="003A63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6326"/>
  </w:style>
  <w:style w:type="paragraph" w:styleId="Footer">
    <w:name w:val="footer"/>
    <w:basedOn w:val="Normal"/>
    <w:link w:val="FooterChar"/>
    <w:uiPriority w:val="99"/>
    <w:unhideWhenUsed/>
    <w:rsid w:val="003A63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6326"/>
  </w:style>
  <w:style w:type="table" w:styleId="LightShading-Accent3">
    <w:name w:val="Light Shading Accent 3"/>
    <w:basedOn w:val="TableNormal"/>
    <w:uiPriority w:val="60"/>
    <w:rsid w:val="007E4C1C"/>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CommentReference">
    <w:name w:val="annotation reference"/>
    <w:basedOn w:val="DefaultParagraphFont"/>
    <w:uiPriority w:val="99"/>
    <w:semiHidden/>
    <w:unhideWhenUsed/>
    <w:rsid w:val="007B40F7"/>
    <w:rPr>
      <w:sz w:val="16"/>
      <w:szCs w:val="16"/>
    </w:rPr>
  </w:style>
  <w:style w:type="paragraph" w:styleId="CommentText">
    <w:name w:val="annotation text"/>
    <w:basedOn w:val="Normal"/>
    <w:link w:val="CommentTextChar"/>
    <w:uiPriority w:val="99"/>
    <w:semiHidden/>
    <w:unhideWhenUsed/>
    <w:rsid w:val="007B40F7"/>
    <w:pPr>
      <w:spacing w:line="240" w:lineRule="auto"/>
    </w:pPr>
    <w:rPr>
      <w:sz w:val="20"/>
      <w:szCs w:val="20"/>
    </w:rPr>
  </w:style>
  <w:style w:type="character" w:customStyle="1" w:styleId="CommentTextChar">
    <w:name w:val="Comment Text Char"/>
    <w:basedOn w:val="DefaultParagraphFont"/>
    <w:link w:val="CommentText"/>
    <w:uiPriority w:val="99"/>
    <w:semiHidden/>
    <w:rsid w:val="007B40F7"/>
    <w:rPr>
      <w:sz w:val="20"/>
      <w:szCs w:val="20"/>
    </w:rPr>
  </w:style>
  <w:style w:type="paragraph" w:styleId="CommentSubject">
    <w:name w:val="annotation subject"/>
    <w:basedOn w:val="CommentText"/>
    <w:next w:val="CommentText"/>
    <w:link w:val="CommentSubjectChar"/>
    <w:uiPriority w:val="99"/>
    <w:semiHidden/>
    <w:unhideWhenUsed/>
    <w:rsid w:val="007B40F7"/>
    <w:rPr>
      <w:b/>
      <w:bCs/>
    </w:rPr>
  </w:style>
  <w:style w:type="character" w:customStyle="1" w:styleId="CommentSubjectChar">
    <w:name w:val="Comment Subject Char"/>
    <w:basedOn w:val="CommentTextChar"/>
    <w:link w:val="CommentSubject"/>
    <w:uiPriority w:val="99"/>
    <w:semiHidden/>
    <w:rsid w:val="007B40F7"/>
    <w:rPr>
      <w:b/>
      <w:bCs/>
      <w:sz w:val="20"/>
      <w:szCs w:val="20"/>
    </w:rPr>
  </w:style>
  <w:style w:type="paragraph" w:styleId="Revision">
    <w:name w:val="Revision"/>
    <w:hidden/>
    <w:uiPriority w:val="99"/>
    <w:semiHidden/>
    <w:rsid w:val="007B40F7"/>
    <w:pPr>
      <w:spacing w:after="0" w:line="240" w:lineRule="auto"/>
    </w:pPr>
  </w:style>
  <w:style w:type="paragraph" w:styleId="BalloonText">
    <w:name w:val="Balloon Text"/>
    <w:basedOn w:val="Normal"/>
    <w:link w:val="BalloonTextChar"/>
    <w:uiPriority w:val="99"/>
    <w:semiHidden/>
    <w:unhideWhenUsed/>
    <w:rsid w:val="007B40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40F7"/>
    <w:rPr>
      <w:rFonts w:ascii="Tahoma" w:hAnsi="Tahoma" w:cs="Tahoma"/>
      <w:sz w:val="16"/>
      <w:szCs w:val="16"/>
    </w:rPr>
  </w:style>
  <w:style w:type="table" w:styleId="MediumShading1-Accent3">
    <w:name w:val="Medium Shading 1 Accent 3"/>
    <w:basedOn w:val="TableNormal"/>
    <w:uiPriority w:val="63"/>
    <w:rsid w:val="000E5C58"/>
    <w:pPr>
      <w:spacing w:after="0" w:line="240" w:lineRule="auto"/>
    </w:pPr>
    <w:rPr>
      <w:sz w:val="24"/>
      <w:szCs w:val="24"/>
      <w:lang w:val="en-US" w:eastAsia="en-US"/>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character" w:customStyle="1" w:styleId="Heading1Char">
    <w:name w:val="Heading 1 Char"/>
    <w:basedOn w:val="DefaultParagraphFont"/>
    <w:link w:val="Heading1"/>
    <w:uiPriority w:val="9"/>
    <w:rsid w:val="0034433E"/>
    <w:rPr>
      <w:rFonts w:asciiTheme="majorHAnsi" w:eastAsiaTheme="majorEastAsia" w:hAnsiTheme="majorHAnsi" w:cstheme="majorBidi"/>
      <w:color w:val="365F91" w:themeColor="accent1" w:themeShade="BF"/>
      <w:sz w:val="32"/>
      <w:szCs w:val="32"/>
    </w:rPr>
  </w:style>
  <w:style w:type="table" w:customStyle="1" w:styleId="GridTable4-Accent31">
    <w:name w:val="Grid Table 4 - Accent 31"/>
    <w:basedOn w:val="TableNormal"/>
    <w:uiPriority w:val="49"/>
    <w:rsid w:val="009015C4"/>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NoSpacing">
    <w:name w:val="No Spacing"/>
    <w:uiPriority w:val="1"/>
    <w:qFormat/>
    <w:rsid w:val="00F774E8"/>
    <w:pPr>
      <w:spacing w:after="0" w:line="240" w:lineRule="auto"/>
    </w:pPr>
  </w:style>
  <w:style w:type="character" w:styleId="UnresolvedMention">
    <w:name w:val="Unresolved Mention"/>
    <w:basedOn w:val="DefaultParagraphFont"/>
    <w:uiPriority w:val="99"/>
    <w:semiHidden/>
    <w:unhideWhenUsed/>
    <w:rsid w:val="00B716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42117">
      <w:bodyDiv w:val="1"/>
      <w:marLeft w:val="0"/>
      <w:marRight w:val="0"/>
      <w:marTop w:val="0"/>
      <w:marBottom w:val="0"/>
      <w:divBdr>
        <w:top w:val="none" w:sz="0" w:space="0" w:color="auto"/>
        <w:left w:val="none" w:sz="0" w:space="0" w:color="auto"/>
        <w:bottom w:val="none" w:sz="0" w:space="0" w:color="auto"/>
        <w:right w:val="none" w:sz="0" w:space="0" w:color="auto"/>
      </w:divBdr>
    </w:div>
    <w:div w:id="69934067">
      <w:bodyDiv w:val="1"/>
      <w:marLeft w:val="0"/>
      <w:marRight w:val="0"/>
      <w:marTop w:val="0"/>
      <w:marBottom w:val="0"/>
      <w:divBdr>
        <w:top w:val="none" w:sz="0" w:space="0" w:color="auto"/>
        <w:left w:val="none" w:sz="0" w:space="0" w:color="auto"/>
        <w:bottom w:val="none" w:sz="0" w:space="0" w:color="auto"/>
        <w:right w:val="none" w:sz="0" w:space="0" w:color="auto"/>
      </w:divBdr>
    </w:div>
    <w:div w:id="85154547">
      <w:bodyDiv w:val="1"/>
      <w:marLeft w:val="0"/>
      <w:marRight w:val="0"/>
      <w:marTop w:val="0"/>
      <w:marBottom w:val="0"/>
      <w:divBdr>
        <w:top w:val="none" w:sz="0" w:space="0" w:color="auto"/>
        <w:left w:val="none" w:sz="0" w:space="0" w:color="auto"/>
        <w:bottom w:val="none" w:sz="0" w:space="0" w:color="auto"/>
        <w:right w:val="none" w:sz="0" w:space="0" w:color="auto"/>
      </w:divBdr>
    </w:div>
    <w:div w:id="128859308">
      <w:bodyDiv w:val="1"/>
      <w:marLeft w:val="0"/>
      <w:marRight w:val="0"/>
      <w:marTop w:val="0"/>
      <w:marBottom w:val="0"/>
      <w:divBdr>
        <w:top w:val="none" w:sz="0" w:space="0" w:color="auto"/>
        <w:left w:val="none" w:sz="0" w:space="0" w:color="auto"/>
        <w:bottom w:val="none" w:sz="0" w:space="0" w:color="auto"/>
        <w:right w:val="none" w:sz="0" w:space="0" w:color="auto"/>
      </w:divBdr>
    </w:div>
    <w:div w:id="145124475">
      <w:bodyDiv w:val="1"/>
      <w:marLeft w:val="0"/>
      <w:marRight w:val="0"/>
      <w:marTop w:val="0"/>
      <w:marBottom w:val="0"/>
      <w:divBdr>
        <w:top w:val="none" w:sz="0" w:space="0" w:color="auto"/>
        <w:left w:val="none" w:sz="0" w:space="0" w:color="auto"/>
        <w:bottom w:val="none" w:sz="0" w:space="0" w:color="auto"/>
        <w:right w:val="none" w:sz="0" w:space="0" w:color="auto"/>
      </w:divBdr>
    </w:div>
    <w:div w:id="169953108">
      <w:bodyDiv w:val="1"/>
      <w:marLeft w:val="0"/>
      <w:marRight w:val="0"/>
      <w:marTop w:val="0"/>
      <w:marBottom w:val="0"/>
      <w:divBdr>
        <w:top w:val="none" w:sz="0" w:space="0" w:color="auto"/>
        <w:left w:val="none" w:sz="0" w:space="0" w:color="auto"/>
        <w:bottom w:val="none" w:sz="0" w:space="0" w:color="auto"/>
        <w:right w:val="none" w:sz="0" w:space="0" w:color="auto"/>
      </w:divBdr>
    </w:div>
    <w:div w:id="217595990">
      <w:bodyDiv w:val="1"/>
      <w:marLeft w:val="0"/>
      <w:marRight w:val="0"/>
      <w:marTop w:val="0"/>
      <w:marBottom w:val="0"/>
      <w:divBdr>
        <w:top w:val="none" w:sz="0" w:space="0" w:color="auto"/>
        <w:left w:val="none" w:sz="0" w:space="0" w:color="auto"/>
        <w:bottom w:val="none" w:sz="0" w:space="0" w:color="auto"/>
        <w:right w:val="none" w:sz="0" w:space="0" w:color="auto"/>
      </w:divBdr>
    </w:div>
    <w:div w:id="228002847">
      <w:bodyDiv w:val="1"/>
      <w:marLeft w:val="0"/>
      <w:marRight w:val="0"/>
      <w:marTop w:val="0"/>
      <w:marBottom w:val="0"/>
      <w:divBdr>
        <w:top w:val="none" w:sz="0" w:space="0" w:color="auto"/>
        <w:left w:val="none" w:sz="0" w:space="0" w:color="auto"/>
        <w:bottom w:val="none" w:sz="0" w:space="0" w:color="auto"/>
        <w:right w:val="none" w:sz="0" w:space="0" w:color="auto"/>
      </w:divBdr>
    </w:div>
    <w:div w:id="234046763">
      <w:bodyDiv w:val="1"/>
      <w:marLeft w:val="0"/>
      <w:marRight w:val="0"/>
      <w:marTop w:val="0"/>
      <w:marBottom w:val="0"/>
      <w:divBdr>
        <w:top w:val="none" w:sz="0" w:space="0" w:color="auto"/>
        <w:left w:val="none" w:sz="0" w:space="0" w:color="auto"/>
        <w:bottom w:val="none" w:sz="0" w:space="0" w:color="auto"/>
        <w:right w:val="none" w:sz="0" w:space="0" w:color="auto"/>
      </w:divBdr>
    </w:div>
    <w:div w:id="234240805">
      <w:bodyDiv w:val="1"/>
      <w:marLeft w:val="0"/>
      <w:marRight w:val="0"/>
      <w:marTop w:val="0"/>
      <w:marBottom w:val="0"/>
      <w:divBdr>
        <w:top w:val="none" w:sz="0" w:space="0" w:color="auto"/>
        <w:left w:val="none" w:sz="0" w:space="0" w:color="auto"/>
        <w:bottom w:val="none" w:sz="0" w:space="0" w:color="auto"/>
        <w:right w:val="none" w:sz="0" w:space="0" w:color="auto"/>
      </w:divBdr>
    </w:div>
    <w:div w:id="239871731">
      <w:bodyDiv w:val="1"/>
      <w:marLeft w:val="0"/>
      <w:marRight w:val="0"/>
      <w:marTop w:val="0"/>
      <w:marBottom w:val="0"/>
      <w:divBdr>
        <w:top w:val="none" w:sz="0" w:space="0" w:color="auto"/>
        <w:left w:val="none" w:sz="0" w:space="0" w:color="auto"/>
        <w:bottom w:val="none" w:sz="0" w:space="0" w:color="auto"/>
        <w:right w:val="none" w:sz="0" w:space="0" w:color="auto"/>
      </w:divBdr>
    </w:div>
    <w:div w:id="261382114">
      <w:bodyDiv w:val="1"/>
      <w:marLeft w:val="0"/>
      <w:marRight w:val="0"/>
      <w:marTop w:val="0"/>
      <w:marBottom w:val="0"/>
      <w:divBdr>
        <w:top w:val="none" w:sz="0" w:space="0" w:color="auto"/>
        <w:left w:val="none" w:sz="0" w:space="0" w:color="auto"/>
        <w:bottom w:val="none" w:sz="0" w:space="0" w:color="auto"/>
        <w:right w:val="none" w:sz="0" w:space="0" w:color="auto"/>
      </w:divBdr>
      <w:divsChild>
        <w:div w:id="1469518917">
          <w:marLeft w:val="547"/>
          <w:marRight w:val="0"/>
          <w:marTop w:val="0"/>
          <w:marBottom w:val="0"/>
          <w:divBdr>
            <w:top w:val="none" w:sz="0" w:space="0" w:color="auto"/>
            <w:left w:val="none" w:sz="0" w:space="0" w:color="auto"/>
            <w:bottom w:val="none" w:sz="0" w:space="0" w:color="auto"/>
            <w:right w:val="none" w:sz="0" w:space="0" w:color="auto"/>
          </w:divBdr>
        </w:div>
        <w:div w:id="1980838295">
          <w:marLeft w:val="547"/>
          <w:marRight w:val="0"/>
          <w:marTop w:val="0"/>
          <w:marBottom w:val="0"/>
          <w:divBdr>
            <w:top w:val="none" w:sz="0" w:space="0" w:color="auto"/>
            <w:left w:val="none" w:sz="0" w:space="0" w:color="auto"/>
            <w:bottom w:val="none" w:sz="0" w:space="0" w:color="auto"/>
            <w:right w:val="none" w:sz="0" w:space="0" w:color="auto"/>
          </w:divBdr>
        </w:div>
        <w:div w:id="2006937046">
          <w:marLeft w:val="547"/>
          <w:marRight w:val="0"/>
          <w:marTop w:val="0"/>
          <w:marBottom w:val="0"/>
          <w:divBdr>
            <w:top w:val="none" w:sz="0" w:space="0" w:color="auto"/>
            <w:left w:val="none" w:sz="0" w:space="0" w:color="auto"/>
            <w:bottom w:val="none" w:sz="0" w:space="0" w:color="auto"/>
            <w:right w:val="none" w:sz="0" w:space="0" w:color="auto"/>
          </w:divBdr>
        </w:div>
        <w:div w:id="52511790">
          <w:marLeft w:val="547"/>
          <w:marRight w:val="0"/>
          <w:marTop w:val="0"/>
          <w:marBottom w:val="0"/>
          <w:divBdr>
            <w:top w:val="none" w:sz="0" w:space="0" w:color="auto"/>
            <w:left w:val="none" w:sz="0" w:space="0" w:color="auto"/>
            <w:bottom w:val="none" w:sz="0" w:space="0" w:color="auto"/>
            <w:right w:val="none" w:sz="0" w:space="0" w:color="auto"/>
          </w:divBdr>
        </w:div>
        <w:div w:id="696083067">
          <w:marLeft w:val="547"/>
          <w:marRight w:val="0"/>
          <w:marTop w:val="0"/>
          <w:marBottom w:val="0"/>
          <w:divBdr>
            <w:top w:val="none" w:sz="0" w:space="0" w:color="auto"/>
            <w:left w:val="none" w:sz="0" w:space="0" w:color="auto"/>
            <w:bottom w:val="none" w:sz="0" w:space="0" w:color="auto"/>
            <w:right w:val="none" w:sz="0" w:space="0" w:color="auto"/>
          </w:divBdr>
        </w:div>
        <w:div w:id="2141920298">
          <w:marLeft w:val="547"/>
          <w:marRight w:val="0"/>
          <w:marTop w:val="0"/>
          <w:marBottom w:val="0"/>
          <w:divBdr>
            <w:top w:val="none" w:sz="0" w:space="0" w:color="auto"/>
            <w:left w:val="none" w:sz="0" w:space="0" w:color="auto"/>
            <w:bottom w:val="none" w:sz="0" w:space="0" w:color="auto"/>
            <w:right w:val="none" w:sz="0" w:space="0" w:color="auto"/>
          </w:divBdr>
        </w:div>
      </w:divsChild>
    </w:div>
    <w:div w:id="286475914">
      <w:bodyDiv w:val="1"/>
      <w:marLeft w:val="0"/>
      <w:marRight w:val="0"/>
      <w:marTop w:val="0"/>
      <w:marBottom w:val="0"/>
      <w:divBdr>
        <w:top w:val="none" w:sz="0" w:space="0" w:color="auto"/>
        <w:left w:val="none" w:sz="0" w:space="0" w:color="auto"/>
        <w:bottom w:val="none" w:sz="0" w:space="0" w:color="auto"/>
        <w:right w:val="none" w:sz="0" w:space="0" w:color="auto"/>
      </w:divBdr>
    </w:div>
    <w:div w:id="337586765">
      <w:bodyDiv w:val="1"/>
      <w:marLeft w:val="0"/>
      <w:marRight w:val="0"/>
      <w:marTop w:val="0"/>
      <w:marBottom w:val="0"/>
      <w:divBdr>
        <w:top w:val="none" w:sz="0" w:space="0" w:color="auto"/>
        <w:left w:val="none" w:sz="0" w:space="0" w:color="auto"/>
        <w:bottom w:val="none" w:sz="0" w:space="0" w:color="auto"/>
        <w:right w:val="none" w:sz="0" w:space="0" w:color="auto"/>
      </w:divBdr>
    </w:div>
    <w:div w:id="370349862">
      <w:bodyDiv w:val="1"/>
      <w:marLeft w:val="0"/>
      <w:marRight w:val="0"/>
      <w:marTop w:val="0"/>
      <w:marBottom w:val="0"/>
      <w:divBdr>
        <w:top w:val="none" w:sz="0" w:space="0" w:color="auto"/>
        <w:left w:val="none" w:sz="0" w:space="0" w:color="auto"/>
        <w:bottom w:val="none" w:sz="0" w:space="0" w:color="auto"/>
        <w:right w:val="none" w:sz="0" w:space="0" w:color="auto"/>
      </w:divBdr>
    </w:div>
    <w:div w:id="372847499">
      <w:bodyDiv w:val="1"/>
      <w:marLeft w:val="0"/>
      <w:marRight w:val="0"/>
      <w:marTop w:val="0"/>
      <w:marBottom w:val="0"/>
      <w:divBdr>
        <w:top w:val="none" w:sz="0" w:space="0" w:color="auto"/>
        <w:left w:val="none" w:sz="0" w:space="0" w:color="auto"/>
        <w:bottom w:val="none" w:sz="0" w:space="0" w:color="auto"/>
        <w:right w:val="none" w:sz="0" w:space="0" w:color="auto"/>
      </w:divBdr>
    </w:div>
    <w:div w:id="390080181">
      <w:bodyDiv w:val="1"/>
      <w:marLeft w:val="0"/>
      <w:marRight w:val="0"/>
      <w:marTop w:val="0"/>
      <w:marBottom w:val="0"/>
      <w:divBdr>
        <w:top w:val="none" w:sz="0" w:space="0" w:color="auto"/>
        <w:left w:val="none" w:sz="0" w:space="0" w:color="auto"/>
        <w:bottom w:val="none" w:sz="0" w:space="0" w:color="auto"/>
        <w:right w:val="none" w:sz="0" w:space="0" w:color="auto"/>
      </w:divBdr>
    </w:div>
    <w:div w:id="406003316">
      <w:bodyDiv w:val="1"/>
      <w:marLeft w:val="0"/>
      <w:marRight w:val="0"/>
      <w:marTop w:val="0"/>
      <w:marBottom w:val="0"/>
      <w:divBdr>
        <w:top w:val="none" w:sz="0" w:space="0" w:color="auto"/>
        <w:left w:val="none" w:sz="0" w:space="0" w:color="auto"/>
        <w:bottom w:val="none" w:sz="0" w:space="0" w:color="auto"/>
        <w:right w:val="none" w:sz="0" w:space="0" w:color="auto"/>
      </w:divBdr>
    </w:div>
    <w:div w:id="446004001">
      <w:bodyDiv w:val="1"/>
      <w:marLeft w:val="0"/>
      <w:marRight w:val="0"/>
      <w:marTop w:val="0"/>
      <w:marBottom w:val="0"/>
      <w:divBdr>
        <w:top w:val="none" w:sz="0" w:space="0" w:color="auto"/>
        <w:left w:val="none" w:sz="0" w:space="0" w:color="auto"/>
        <w:bottom w:val="none" w:sz="0" w:space="0" w:color="auto"/>
        <w:right w:val="none" w:sz="0" w:space="0" w:color="auto"/>
      </w:divBdr>
    </w:div>
    <w:div w:id="469638068">
      <w:bodyDiv w:val="1"/>
      <w:marLeft w:val="0"/>
      <w:marRight w:val="0"/>
      <w:marTop w:val="0"/>
      <w:marBottom w:val="0"/>
      <w:divBdr>
        <w:top w:val="none" w:sz="0" w:space="0" w:color="auto"/>
        <w:left w:val="none" w:sz="0" w:space="0" w:color="auto"/>
        <w:bottom w:val="none" w:sz="0" w:space="0" w:color="auto"/>
        <w:right w:val="none" w:sz="0" w:space="0" w:color="auto"/>
      </w:divBdr>
    </w:div>
    <w:div w:id="497383181">
      <w:bodyDiv w:val="1"/>
      <w:marLeft w:val="0"/>
      <w:marRight w:val="0"/>
      <w:marTop w:val="0"/>
      <w:marBottom w:val="0"/>
      <w:divBdr>
        <w:top w:val="none" w:sz="0" w:space="0" w:color="auto"/>
        <w:left w:val="none" w:sz="0" w:space="0" w:color="auto"/>
        <w:bottom w:val="none" w:sz="0" w:space="0" w:color="auto"/>
        <w:right w:val="none" w:sz="0" w:space="0" w:color="auto"/>
      </w:divBdr>
    </w:div>
    <w:div w:id="511725377">
      <w:bodyDiv w:val="1"/>
      <w:marLeft w:val="0"/>
      <w:marRight w:val="0"/>
      <w:marTop w:val="0"/>
      <w:marBottom w:val="0"/>
      <w:divBdr>
        <w:top w:val="none" w:sz="0" w:space="0" w:color="auto"/>
        <w:left w:val="none" w:sz="0" w:space="0" w:color="auto"/>
        <w:bottom w:val="none" w:sz="0" w:space="0" w:color="auto"/>
        <w:right w:val="none" w:sz="0" w:space="0" w:color="auto"/>
      </w:divBdr>
    </w:div>
    <w:div w:id="570964088">
      <w:bodyDiv w:val="1"/>
      <w:marLeft w:val="0"/>
      <w:marRight w:val="0"/>
      <w:marTop w:val="0"/>
      <w:marBottom w:val="0"/>
      <w:divBdr>
        <w:top w:val="none" w:sz="0" w:space="0" w:color="auto"/>
        <w:left w:val="none" w:sz="0" w:space="0" w:color="auto"/>
        <w:bottom w:val="none" w:sz="0" w:space="0" w:color="auto"/>
        <w:right w:val="none" w:sz="0" w:space="0" w:color="auto"/>
      </w:divBdr>
    </w:div>
    <w:div w:id="576864614">
      <w:bodyDiv w:val="1"/>
      <w:marLeft w:val="0"/>
      <w:marRight w:val="0"/>
      <w:marTop w:val="0"/>
      <w:marBottom w:val="0"/>
      <w:divBdr>
        <w:top w:val="none" w:sz="0" w:space="0" w:color="auto"/>
        <w:left w:val="none" w:sz="0" w:space="0" w:color="auto"/>
        <w:bottom w:val="none" w:sz="0" w:space="0" w:color="auto"/>
        <w:right w:val="none" w:sz="0" w:space="0" w:color="auto"/>
      </w:divBdr>
    </w:div>
    <w:div w:id="594628373">
      <w:bodyDiv w:val="1"/>
      <w:marLeft w:val="0"/>
      <w:marRight w:val="0"/>
      <w:marTop w:val="0"/>
      <w:marBottom w:val="0"/>
      <w:divBdr>
        <w:top w:val="none" w:sz="0" w:space="0" w:color="auto"/>
        <w:left w:val="none" w:sz="0" w:space="0" w:color="auto"/>
        <w:bottom w:val="none" w:sz="0" w:space="0" w:color="auto"/>
        <w:right w:val="none" w:sz="0" w:space="0" w:color="auto"/>
      </w:divBdr>
    </w:div>
    <w:div w:id="615602071">
      <w:bodyDiv w:val="1"/>
      <w:marLeft w:val="0"/>
      <w:marRight w:val="0"/>
      <w:marTop w:val="0"/>
      <w:marBottom w:val="0"/>
      <w:divBdr>
        <w:top w:val="none" w:sz="0" w:space="0" w:color="auto"/>
        <w:left w:val="none" w:sz="0" w:space="0" w:color="auto"/>
        <w:bottom w:val="none" w:sz="0" w:space="0" w:color="auto"/>
        <w:right w:val="none" w:sz="0" w:space="0" w:color="auto"/>
      </w:divBdr>
    </w:div>
    <w:div w:id="620233857">
      <w:bodyDiv w:val="1"/>
      <w:marLeft w:val="0"/>
      <w:marRight w:val="0"/>
      <w:marTop w:val="0"/>
      <w:marBottom w:val="0"/>
      <w:divBdr>
        <w:top w:val="none" w:sz="0" w:space="0" w:color="auto"/>
        <w:left w:val="none" w:sz="0" w:space="0" w:color="auto"/>
        <w:bottom w:val="none" w:sz="0" w:space="0" w:color="auto"/>
        <w:right w:val="none" w:sz="0" w:space="0" w:color="auto"/>
      </w:divBdr>
    </w:div>
    <w:div w:id="622467212">
      <w:bodyDiv w:val="1"/>
      <w:marLeft w:val="0"/>
      <w:marRight w:val="0"/>
      <w:marTop w:val="0"/>
      <w:marBottom w:val="0"/>
      <w:divBdr>
        <w:top w:val="none" w:sz="0" w:space="0" w:color="auto"/>
        <w:left w:val="none" w:sz="0" w:space="0" w:color="auto"/>
        <w:bottom w:val="none" w:sz="0" w:space="0" w:color="auto"/>
        <w:right w:val="none" w:sz="0" w:space="0" w:color="auto"/>
      </w:divBdr>
    </w:div>
    <w:div w:id="629016108">
      <w:bodyDiv w:val="1"/>
      <w:marLeft w:val="0"/>
      <w:marRight w:val="0"/>
      <w:marTop w:val="0"/>
      <w:marBottom w:val="0"/>
      <w:divBdr>
        <w:top w:val="none" w:sz="0" w:space="0" w:color="auto"/>
        <w:left w:val="none" w:sz="0" w:space="0" w:color="auto"/>
        <w:bottom w:val="none" w:sz="0" w:space="0" w:color="auto"/>
        <w:right w:val="none" w:sz="0" w:space="0" w:color="auto"/>
      </w:divBdr>
    </w:div>
    <w:div w:id="671300208">
      <w:bodyDiv w:val="1"/>
      <w:marLeft w:val="0"/>
      <w:marRight w:val="0"/>
      <w:marTop w:val="0"/>
      <w:marBottom w:val="0"/>
      <w:divBdr>
        <w:top w:val="none" w:sz="0" w:space="0" w:color="auto"/>
        <w:left w:val="none" w:sz="0" w:space="0" w:color="auto"/>
        <w:bottom w:val="none" w:sz="0" w:space="0" w:color="auto"/>
        <w:right w:val="none" w:sz="0" w:space="0" w:color="auto"/>
      </w:divBdr>
    </w:div>
    <w:div w:id="722994062">
      <w:bodyDiv w:val="1"/>
      <w:marLeft w:val="0"/>
      <w:marRight w:val="0"/>
      <w:marTop w:val="0"/>
      <w:marBottom w:val="0"/>
      <w:divBdr>
        <w:top w:val="none" w:sz="0" w:space="0" w:color="auto"/>
        <w:left w:val="none" w:sz="0" w:space="0" w:color="auto"/>
        <w:bottom w:val="none" w:sz="0" w:space="0" w:color="auto"/>
        <w:right w:val="none" w:sz="0" w:space="0" w:color="auto"/>
      </w:divBdr>
      <w:divsChild>
        <w:div w:id="1903560859">
          <w:marLeft w:val="374"/>
          <w:marRight w:val="0"/>
          <w:marTop w:val="0"/>
          <w:marBottom w:val="0"/>
          <w:divBdr>
            <w:top w:val="none" w:sz="0" w:space="0" w:color="auto"/>
            <w:left w:val="none" w:sz="0" w:space="0" w:color="auto"/>
            <w:bottom w:val="none" w:sz="0" w:space="0" w:color="auto"/>
            <w:right w:val="none" w:sz="0" w:space="0" w:color="auto"/>
          </w:divBdr>
        </w:div>
        <w:div w:id="951743179">
          <w:marLeft w:val="374"/>
          <w:marRight w:val="0"/>
          <w:marTop w:val="0"/>
          <w:marBottom w:val="0"/>
          <w:divBdr>
            <w:top w:val="none" w:sz="0" w:space="0" w:color="auto"/>
            <w:left w:val="none" w:sz="0" w:space="0" w:color="auto"/>
            <w:bottom w:val="none" w:sz="0" w:space="0" w:color="auto"/>
            <w:right w:val="none" w:sz="0" w:space="0" w:color="auto"/>
          </w:divBdr>
        </w:div>
        <w:div w:id="1884950099">
          <w:marLeft w:val="374"/>
          <w:marRight w:val="0"/>
          <w:marTop w:val="0"/>
          <w:marBottom w:val="0"/>
          <w:divBdr>
            <w:top w:val="none" w:sz="0" w:space="0" w:color="auto"/>
            <w:left w:val="none" w:sz="0" w:space="0" w:color="auto"/>
            <w:bottom w:val="none" w:sz="0" w:space="0" w:color="auto"/>
            <w:right w:val="none" w:sz="0" w:space="0" w:color="auto"/>
          </w:divBdr>
        </w:div>
        <w:div w:id="292176111">
          <w:marLeft w:val="374"/>
          <w:marRight w:val="0"/>
          <w:marTop w:val="0"/>
          <w:marBottom w:val="0"/>
          <w:divBdr>
            <w:top w:val="none" w:sz="0" w:space="0" w:color="auto"/>
            <w:left w:val="none" w:sz="0" w:space="0" w:color="auto"/>
            <w:bottom w:val="none" w:sz="0" w:space="0" w:color="auto"/>
            <w:right w:val="none" w:sz="0" w:space="0" w:color="auto"/>
          </w:divBdr>
        </w:div>
      </w:divsChild>
    </w:div>
    <w:div w:id="738986096">
      <w:bodyDiv w:val="1"/>
      <w:marLeft w:val="0"/>
      <w:marRight w:val="0"/>
      <w:marTop w:val="0"/>
      <w:marBottom w:val="0"/>
      <w:divBdr>
        <w:top w:val="none" w:sz="0" w:space="0" w:color="auto"/>
        <w:left w:val="none" w:sz="0" w:space="0" w:color="auto"/>
        <w:bottom w:val="none" w:sz="0" w:space="0" w:color="auto"/>
        <w:right w:val="none" w:sz="0" w:space="0" w:color="auto"/>
      </w:divBdr>
    </w:div>
    <w:div w:id="765154369">
      <w:bodyDiv w:val="1"/>
      <w:marLeft w:val="0"/>
      <w:marRight w:val="0"/>
      <w:marTop w:val="0"/>
      <w:marBottom w:val="0"/>
      <w:divBdr>
        <w:top w:val="none" w:sz="0" w:space="0" w:color="auto"/>
        <w:left w:val="none" w:sz="0" w:space="0" w:color="auto"/>
        <w:bottom w:val="none" w:sz="0" w:space="0" w:color="auto"/>
        <w:right w:val="none" w:sz="0" w:space="0" w:color="auto"/>
      </w:divBdr>
    </w:div>
    <w:div w:id="779959859">
      <w:bodyDiv w:val="1"/>
      <w:marLeft w:val="0"/>
      <w:marRight w:val="0"/>
      <w:marTop w:val="0"/>
      <w:marBottom w:val="0"/>
      <w:divBdr>
        <w:top w:val="none" w:sz="0" w:space="0" w:color="auto"/>
        <w:left w:val="none" w:sz="0" w:space="0" w:color="auto"/>
        <w:bottom w:val="none" w:sz="0" w:space="0" w:color="auto"/>
        <w:right w:val="none" w:sz="0" w:space="0" w:color="auto"/>
      </w:divBdr>
    </w:div>
    <w:div w:id="799877514">
      <w:bodyDiv w:val="1"/>
      <w:marLeft w:val="0"/>
      <w:marRight w:val="0"/>
      <w:marTop w:val="0"/>
      <w:marBottom w:val="0"/>
      <w:divBdr>
        <w:top w:val="none" w:sz="0" w:space="0" w:color="auto"/>
        <w:left w:val="none" w:sz="0" w:space="0" w:color="auto"/>
        <w:bottom w:val="none" w:sz="0" w:space="0" w:color="auto"/>
        <w:right w:val="none" w:sz="0" w:space="0" w:color="auto"/>
      </w:divBdr>
    </w:div>
    <w:div w:id="807431657">
      <w:bodyDiv w:val="1"/>
      <w:marLeft w:val="0"/>
      <w:marRight w:val="0"/>
      <w:marTop w:val="0"/>
      <w:marBottom w:val="0"/>
      <w:divBdr>
        <w:top w:val="none" w:sz="0" w:space="0" w:color="auto"/>
        <w:left w:val="none" w:sz="0" w:space="0" w:color="auto"/>
        <w:bottom w:val="none" w:sz="0" w:space="0" w:color="auto"/>
        <w:right w:val="none" w:sz="0" w:space="0" w:color="auto"/>
      </w:divBdr>
    </w:div>
    <w:div w:id="807865660">
      <w:bodyDiv w:val="1"/>
      <w:marLeft w:val="0"/>
      <w:marRight w:val="0"/>
      <w:marTop w:val="0"/>
      <w:marBottom w:val="0"/>
      <w:divBdr>
        <w:top w:val="none" w:sz="0" w:space="0" w:color="auto"/>
        <w:left w:val="none" w:sz="0" w:space="0" w:color="auto"/>
        <w:bottom w:val="none" w:sz="0" w:space="0" w:color="auto"/>
        <w:right w:val="none" w:sz="0" w:space="0" w:color="auto"/>
      </w:divBdr>
    </w:div>
    <w:div w:id="826435542">
      <w:bodyDiv w:val="1"/>
      <w:marLeft w:val="0"/>
      <w:marRight w:val="0"/>
      <w:marTop w:val="0"/>
      <w:marBottom w:val="0"/>
      <w:divBdr>
        <w:top w:val="none" w:sz="0" w:space="0" w:color="auto"/>
        <w:left w:val="none" w:sz="0" w:space="0" w:color="auto"/>
        <w:bottom w:val="none" w:sz="0" w:space="0" w:color="auto"/>
        <w:right w:val="none" w:sz="0" w:space="0" w:color="auto"/>
      </w:divBdr>
    </w:div>
    <w:div w:id="833184968">
      <w:bodyDiv w:val="1"/>
      <w:marLeft w:val="0"/>
      <w:marRight w:val="0"/>
      <w:marTop w:val="0"/>
      <w:marBottom w:val="0"/>
      <w:divBdr>
        <w:top w:val="none" w:sz="0" w:space="0" w:color="auto"/>
        <w:left w:val="none" w:sz="0" w:space="0" w:color="auto"/>
        <w:bottom w:val="none" w:sz="0" w:space="0" w:color="auto"/>
        <w:right w:val="none" w:sz="0" w:space="0" w:color="auto"/>
      </w:divBdr>
    </w:div>
    <w:div w:id="837621706">
      <w:bodyDiv w:val="1"/>
      <w:marLeft w:val="0"/>
      <w:marRight w:val="0"/>
      <w:marTop w:val="0"/>
      <w:marBottom w:val="0"/>
      <w:divBdr>
        <w:top w:val="none" w:sz="0" w:space="0" w:color="auto"/>
        <w:left w:val="none" w:sz="0" w:space="0" w:color="auto"/>
        <w:bottom w:val="none" w:sz="0" w:space="0" w:color="auto"/>
        <w:right w:val="none" w:sz="0" w:space="0" w:color="auto"/>
      </w:divBdr>
    </w:div>
    <w:div w:id="861433490">
      <w:bodyDiv w:val="1"/>
      <w:marLeft w:val="0"/>
      <w:marRight w:val="0"/>
      <w:marTop w:val="0"/>
      <w:marBottom w:val="0"/>
      <w:divBdr>
        <w:top w:val="none" w:sz="0" w:space="0" w:color="auto"/>
        <w:left w:val="none" w:sz="0" w:space="0" w:color="auto"/>
        <w:bottom w:val="none" w:sz="0" w:space="0" w:color="auto"/>
        <w:right w:val="none" w:sz="0" w:space="0" w:color="auto"/>
      </w:divBdr>
      <w:divsChild>
        <w:div w:id="617486705">
          <w:marLeft w:val="547"/>
          <w:marRight w:val="0"/>
          <w:marTop w:val="0"/>
          <w:marBottom w:val="0"/>
          <w:divBdr>
            <w:top w:val="none" w:sz="0" w:space="0" w:color="auto"/>
            <w:left w:val="none" w:sz="0" w:space="0" w:color="auto"/>
            <w:bottom w:val="none" w:sz="0" w:space="0" w:color="auto"/>
            <w:right w:val="none" w:sz="0" w:space="0" w:color="auto"/>
          </w:divBdr>
        </w:div>
        <w:div w:id="635916197">
          <w:marLeft w:val="1267"/>
          <w:marRight w:val="0"/>
          <w:marTop w:val="0"/>
          <w:marBottom w:val="0"/>
          <w:divBdr>
            <w:top w:val="none" w:sz="0" w:space="0" w:color="auto"/>
            <w:left w:val="none" w:sz="0" w:space="0" w:color="auto"/>
            <w:bottom w:val="none" w:sz="0" w:space="0" w:color="auto"/>
            <w:right w:val="none" w:sz="0" w:space="0" w:color="auto"/>
          </w:divBdr>
        </w:div>
        <w:div w:id="1112437981">
          <w:marLeft w:val="1267"/>
          <w:marRight w:val="0"/>
          <w:marTop w:val="0"/>
          <w:marBottom w:val="0"/>
          <w:divBdr>
            <w:top w:val="none" w:sz="0" w:space="0" w:color="auto"/>
            <w:left w:val="none" w:sz="0" w:space="0" w:color="auto"/>
            <w:bottom w:val="none" w:sz="0" w:space="0" w:color="auto"/>
            <w:right w:val="none" w:sz="0" w:space="0" w:color="auto"/>
          </w:divBdr>
        </w:div>
        <w:div w:id="975454371">
          <w:marLeft w:val="1267"/>
          <w:marRight w:val="0"/>
          <w:marTop w:val="0"/>
          <w:marBottom w:val="0"/>
          <w:divBdr>
            <w:top w:val="none" w:sz="0" w:space="0" w:color="auto"/>
            <w:left w:val="none" w:sz="0" w:space="0" w:color="auto"/>
            <w:bottom w:val="none" w:sz="0" w:space="0" w:color="auto"/>
            <w:right w:val="none" w:sz="0" w:space="0" w:color="auto"/>
          </w:divBdr>
        </w:div>
        <w:div w:id="845826118">
          <w:marLeft w:val="1267"/>
          <w:marRight w:val="0"/>
          <w:marTop w:val="0"/>
          <w:marBottom w:val="0"/>
          <w:divBdr>
            <w:top w:val="none" w:sz="0" w:space="0" w:color="auto"/>
            <w:left w:val="none" w:sz="0" w:space="0" w:color="auto"/>
            <w:bottom w:val="none" w:sz="0" w:space="0" w:color="auto"/>
            <w:right w:val="none" w:sz="0" w:space="0" w:color="auto"/>
          </w:divBdr>
        </w:div>
        <w:div w:id="1945111591">
          <w:marLeft w:val="1166"/>
          <w:marRight w:val="0"/>
          <w:marTop w:val="0"/>
          <w:marBottom w:val="0"/>
          <w:divBdr>
            <w:top w:val="none" w:sz="0" w:space="0" w:color="auto"/>
            <w:left w:val="none" w:sz="0" w:space="0" w:color="auto"/>
            <w:bottom w:val="none" w:sz="0" w:space="0" w:color="auto"/>
            <w:right w:val="none" w:sz="0" w:space="0" w:color="auto"/>
          </w:divBdr>
        </w:div>
      </w:divsChild>
    </w:div>
    <w:div w:id="867914486">
      <w:bodyDiv w:val="1"/>
      <w:marLeft w:val="0"/>
      <w:marRight w:val="0"/>
      <w:marTop w:val="0"/>
      <w:marBottom w:val="0"/>
      <w:divBdr>
        <w:top w:val="none" w:sz="0" w:space="0" w:color="auto"/>
        <w:left w:val="none" w:sz="0" w:space="0" w:color="auto"/>
        <w:bottom w:val="none" w:sz="0" w:space="0" w:color="auto"/>
        <w:right w:val="none" w:sz="0" w:space="0" w:color="auto"/>
      </w:divBdr>
    </w:div>
    <w:div w:id="889804831">
      <w:bodyDiv w:val="1"/>
      <w:marLeft w:val="0"/>
      <w:marRight w:val="0"/>
      <w:marTop w:val="0"/>
      <w:marBottom w:val="0"/>
      <w:divBdr>
        <w:top w:val="none" w:sz="0" w:space="0" w:color="auto"/>
        <w:left w:val="none" w:sz="0" w:space="0" w:color="auto"/>
        <w:bottom w:val="none" w:sz="0" w:space="0" w:color="auto"/>
        <w:right w:val="none" w:sz="0" w:space="0" w:color="auto"/>
      </w:divBdr>
    </w:div>
    <w:div w:id="892304571">
      <w:bodyDiv w:val="1"/>
      <w:marLeft w:val="0"/>
      <w:marRight w:val="0"/>
      <w:marTop w:val="0"/>
      <w:marBottom w:val="0"/>
      <w:divBdr>
        <w:top w:val="none" w:sz="0" w:space="0" w:color="auto"/>
        <w:left w:val="none" w:sz="0" w:space="0" w:color="auto"/>
        <w:bottom w:val="none" w:sz="0" w:space="0" w:color="auto"/>
        <w:right w:val="none" w:sz="0" w:space="0" w:color="auto"/>
      </w:divBdr>
    </w:div>
    <w:div w:id="914313644">
      <w:bodyDiv w:val="1"/>
      <w:marLeft w:val="0"/>
      <w:marRight w:val="0"/>
      <w:marTop w:val="0"/>
      <w:marBottom w:val="0"/>
      <w:divBdr>
        <w:top w:val="none" w:sz="0" w:space="0" w:color="auto"/>
        <w:left w:val="none" w:sz="0" w:space="0" w:color="auto"/>
        <w:bottom w:val="none" w:sz="0" w:space="0" w:color="auto"/>
        <w:right w:val="none" w:sz="0" w:space="0" w:color="auto"/>
      </w:divBdr>
      <w:divsChild>
        <w:div w:id="785736658">
          <w:marLeft w:val="446"/>
          <w:marRight w:val="0"/>
          <w:marTop w:val="0"/>
          <w:marBottom w:val="0"/>
          <w:divBdr>
            <w:top w:val="none" w:sz="0" w:space="0" w:color="auto"/>
            <w:left w:val="none" w:sz="0" w:space="0" w:color="auto"/>
            <w:bottom w:val="none" w:sz="0" w:space="0" w:color="auto"/>
            <w:right w:val="none" w:sz="0" w:space="0" w:color="auto"/>
          </w:divBdr>
        </w:div>
        <w:div w:id="508181626">
          <w:marLeft w:val="446"/>
          <w:marRight w:val="0"/>
          <w:marTop w:val="0"/>
          <w:marBottom w:val="0"/>
          <w:divBdr>
            <w:top w:val="none" w:sz="0" w:space="0" w:color="auto"/>
            <w:left w:val="none" w:sz="0" w:space="0" w:color="auto"/>
            <w:bottom w:val="none" w:sz="0" w:space="0" w:color="auto"/>
            <w:right w:val="none" w:sz="0" w:space="0" w:color="auto"/>
          </w:divBdr>
        </w:div>
        <w:div w:id="1651598231">
          <w:marLeft w:val="446"/>
          <w:marRight w:val="0"/>
          <w:marTop w:val="0"/>
          <w:marBottom w:val="0"/>
          <w:divBdr>
            <w:top w:val="none" w:sz="0" w:space="0" w:color="auto"/>
            <w:left w:val="none" w:sz="0" w:space="0" w:color="auto"/>
            <w:bottom w:val="none" w:sz="0" w:space="0" w:color="auto"/>
            <w:right w:val="none" w:sz="0" w:space="0" w:color="auto"/>
          </w:divBdr>
        </w:div>
        <w:div w:id="1884249960">
          <w:marLeft w:val="446"/>
          <w:marRight w:val="0"/>
          <w:marTop w:val="0"/>
          <w:marBottom w:val="0"/>
          <w:divBdr>
            <w:top w:val="none" w:sz="0" w:space="0" w:color="auto"/>
            <w:left w:val="none" w:sz="0" w:space="0" w:color="auto"/>
            <w:bottom w:val="none" w:sz="0" w:space="0" w:color="auto"/>
            <w:right w:val="none" w:sz="0" w:space="0" w:color="auto"/>
          </w:divBdr>
        </w:div>
        <w:div w:id="1979646878">
          <w:marLeft w:val="446"/>
          <w:marRight w:val="0"/>
          <w:marTop w:val="0"/>
          <w:marBottom w:val="0"/>
          <w:divBdr>
            <w:top w:val="none" w:sz="0" w:space="0" w:color="auto"/>
            <w:left w:val="none" w:sz="0" w:space="0" w:color="auto"/>
            <w:bottom w:val="none" w:sz="0" w:space="0" w:color="auto"/>
            <w:right w:val="none" w:sz="0" w:space="0" w:color="auto"/>
          </w:divBdr>
        </w:div>
        <w:div w:id="1776902269">
          <w:marLeft w:val="446"/>
          <w:marRight w:val="0"/>
          <w:marTop w:val="0"/>
          <w:marBottom w:val="0"/>
          <w:divBdr>
            <w:top w:val="none" w:sz="0" w:space="0" w:color="auto"/>
            <w:left w:val="none" w:sz="0" w:space="0" w:color="auto"/>
            <w:bottom w:val="none" w:sz="0" w:space="0" w:color="auto"/>
            <w:right w:val="none" w:sz="0" w:space="0" w:color="auto"/>
          </w:divBdr>
        </w:div>
      </w:divsChild>
    </w:div>
    <w:div w:id="928973271">
      <w:bodyDiv w:val="1"/>
      <w:marLeft w:val="0"/>
      <w:marRight w:val="0"/>
      <w:marTop w:val="0"/>
      <w:marBottom w:val="0"/>
      <w:divBdr>
        <w:top w:val="none" w:sz="0" w:space="0" w:color="auto"/>
        <w:left w:val="none" w:sz="0" w:space="0" w:color="auto"/>
        <w:bottom w:val="none" w:sz="0" w:space="0" w:color="auto"/>
        <w:right w:val="none" w:sz="0" w:space="0" w:color="auto"/>
      </w:divBdr>
    </w:div>
    <w:div w:id="943802639">
      <w:bodyDiv w:val="1"/>
      <w:marLeft w:val="0"/>
      <w:marRight w:val="0"/>
      <w:marTop w:val="0"/>
      <w:marBottom w:val="0"/>
      <w:divBdr>
        <w:top w:val="none" w:sz="0" w:space="0" w:color="auto"/>
        <w:left w:val="none" w:sz="0" w:space="0" w:color="auto"/>
        <w:bottom w:val="none" w:sz="0" w:space="0" w:color="auto"/>
        <w:right w:val="none" w:sz="0" w:space="0" w:color="auto"/>
      </w:divBdr>
    </w:div>
    <w:div w:id="958561939">
      <w:bodyDiv w:val="1"/>
      <w:marLeft w:val="0"/>
      <w:marRight w:val="0"/>
      <w:marTop w:val="0"/>
      <w:marBottom w:val="0"/>
      <w:divBdr>
        <w:top w:val="none" w:sz="0" w:space="0" w:color="auto"/>
        <w:left w:val="none" w:sz="0" w:space="0" w:color="auto"/>
        <w:bottom w:val="none" w:sz="0" w:space="0" w:color="auto"/>
        <w:right w:val="none" w:sz="0" w:space="0" w:color="auto"/>
      </w:divBdr>
    </w:div>
    <w:div w:id="977613583">
      <w:bodyDiv w:val="1"/>
      <w:marLeft w:val="0"/>
      <w:marRight w:val="0"/>
      <w:marTop w:val="0"/>
      <w:marBottom w:val="0"/>
      <w:divBdr>
        <w:top w:val="none" w:sz="0" w:space="0" w:color="auto"/>
        <w:left w:val="none" w:sz="0" w:space="0" w:color="auto"/>
        <w:bottom w:val="none" w:sz="0" w:space="0" w:color="auto"/>
        <w:right w:val="none" w:sz="0" w:space="0" w:color="auto"/>
      </w:divBdr>
      <w:divsChild>
        <w:div w:id="1486362192">
          <w:marLeft w:val="374"/>
          <w:marRight w:val="0"/>
          <w:marTop w:val="0"/>
          <w:marBottom w:val="0"/>
          <w:divBdr>
            <w:top w:val="none" w:sz="0" w:space="0" w:color="auto"/>
            <w:left w:val="none" w:sz="0" w:space="0" w:color="auto"/>
            <w:bottom w:val="none" w:sz="0" w:space="0" w:color="auto"/>
            <w:right w:val="none" w:sz="0" w:space="0" w:color="auto"/>
          </w:divBdr>
        </w:div>
        <w:div w:id="901063120">
          <w:marLeft w:val="374"/>
          <w:marRight w:val="0"/>
          <w:marTop w:val="0"/>
          <w:marBottom w:val="0"/>
          <w:divBdr>
            <w:top w:val="none" w:sz="0" w:space="0" w:color="auto"/>
            <w:left w:val="none" w:sz="0" w:space="0" w:color="auto"/>
            <w:bottom w:val="none" w:sz="0" w:space="0" w:color="auto"/>
            <w:right w:val="none" w:sz="0" w:space="0" w:color="auto"/>
          </w:divBdr>
        </w:div>
      </w:divsChild>
    </w:div>
    <w:div w:id="994605707">
      <w:bodyDiv w:val="1"/>
      <w:marLeft w:val="0"/>
      <w:marRight w:val="0"/>
      <w:marTop w:val="0"/>
      <w:marBottom w:val="0"/>
      <w:divBdr>
        <w:top w:val="none" w:sz="0" w:space="0" w:color="auto"/>
        <w:left w:val="none" w:sz="0" w:space="0" w:color="auto"/>
        <w:bottom w:val="none" w:sz="0" w:space="0" w:color="auto"/>
        <w:right w:val="none" w:sz="0" w:space="0" w:color="auto"/>
      </w:divBdr>
    </w:div>
    <w:div w:id="1029989948">
      <w:bodyDiv w:val="1"/>
      <w:marLeft w:val="0"/>
      <w:marRight w:val="0"/>
      <w:marTop w:val="0"/>
      <w:marBottom w:val="0"/>
      <w:divBdr>
        <w:top w:val="none" w:sz="0" w:space="0" w:color="auto"/>
        <w:left w:val="none" w:sz="0" w:space="0" w:color="auto"/>
        <w:bottom w:val="none" w:sz="0" w:space="0" w:color="auto"/>
        <w:right w:val="none" w:sz="0" w:space="0" w:color="auto"/>
      </w:divBdr>
    </w:div>
    <w:div w:id="1034379848">
      <w:bodyDiv w:val="1"/>
      <w:marLeft w:val="0"/>
      <w:marRight w:val="0"/>
      <w:marTop w:val="0"/>
      <w:marBottom w:val="0"/>
      <w:divBdr>
        <w:top w:val="none" w:sz="0" w:space="0" w:color="auto"/>
        <w:left w:val="none" w:sz="0" w:space="0" w:color="auto"/>
        <w:bottom w:val="none" w:sz="0" w:space="0" w:color="auto"/>
        <w:right w:val="none" w:sz="0" w:space="0" w:color="auto"/>
      </w:divBdr>
    </w:div>
    <w:div w:id="1094059559">
      <w:bodyDiv w:val="1"/>
      <w:marLeft w:val="0"/>
      <w:marRight w:val="0"/>
      <w:marTop w:val="0"/>
      <w:marBottom w:val="0"/>
      <w:divBdr>
        <w:top w:val="none" w:sz="0" w:space="0" w:color="auto"/>
        <w:left w:val="none" w:sz="0" w:space="0" w:color="auto"/>
        <w:bottom w:val="none" w:sz="0" w:space="0" w:color="auto"/>
        <w:right w:val="none" w:sz="0" w:space="0" w:color="auto"/>
      </w:divBdr>
    </w:div>
    <w:div w:id="1099912403">
      <w:bodyDiv w:val="1"/>
      <w:marLeft w:val="0"/>
      <w:marRight w:val="0"/>
      <w:marTop w:val="0"/>
      <w:marBottom w:val="0"/>
      <w:divBdr>
        <w:top w:val="none" w:sz="0" w:space="0" w:color="auto"/>
        <w:left w:val="none" w:sz="0" w:space="0" w:color="auto"/>
        <w:bottom w:val="none" w:sz="0" w:space="0" w:color="auto"/>
        <w:right w:val="none" w:sz="0" w:space="0" w:color="auto"/>
      </w:divBdr>
    </w:div>
    <w:div w:id="1140223872">
      <w:bodyDiv w:val="1"/>
      <w:marLeft w:val="0"/>
      <w:marRight w:val="0"/>
      <w:marTop w:val="0"/>
      <w:marBottom w:val="0"/>
      <w:divBdr>
        <w:top w:val="none" w:sz="0" w:space="0" w:color="auto"/>
        <w:left w:val="none" w:sz="0" w:space="0" w:color="auto"/>
        <w:bottom w:val="none" w:sz="0" w:space="0" w:color="auto"/>
        <w:right w:val="none" w:sz="0" w:space="0" w:color="auto"/>
      </w:divBdr>
    </w:div>
    <w:div w:id="1162620939">
      <w:bodyDiv w:val="1"/>
      <w:marLeft w:val="0"/>
      <w:marRight w:val="0"/>
      <w:marTop w:val="0"/>
      <w:marBottom w:val="0"/>
      <w:divBdr>
        <w:top w:val="none" w:sz="0" w:space="0" w:color="auto"/>
        <w:left w:val="none" w:sz="0" w:space="0" w:color="auto"/>
        <w:bottom w:val="none" w:sz="0" w:space="0" w:color="auto"/>
        <w:right w:val="none" w:sz="0" w:space="0" w:color="auto"/>
      </w:divBdr>
    </w:div>
    <w:div w:id="1170098845">
      <w:bodyDiv w:val="1"/>
      <w:marLeft w:val="0"/>
      <w:marRight w:val="0"/>
      <w:marTop w:val="0"/>
      <w:marBottom w:val="0"/>
      <w:divBdr>
        <w:top w:val="none" w:sz="0" w:space="0" w:color="auto"/>
        <w:left w:val="none" w:sz="0" w:space="0" w:color="auto"/>
        <w:bottom w:val="none" w:sz="0" w:space="0" w:color="auto"/>
        <w:right w:val="none" w:sz="0" w:space="0" w:color="auto"/>
      </w:divBdr>
    </w:div>
    <w:div w:id="1202595135">
      <w:bodyDiv w:val="1"/>
      <w:marLeft w:val="0"/>
      <w:marRight w:val="0"/>
      <w:marTop w:val="0"/>
      <w:marBottom w:val="0"/>
      <w:divBdr>
        <w:top w:val="none" w:sz="0" w:space="0" w:color="auto"/>
        <w:left w:val="none" w:sz="0" w:space="0" w:color="auto"/>
        <w:bottom w:val="none" w:sz="0" w:space="0" w:color="auto"/>
        <w:right w:val="none" w:sz="0" w:space="0" w:color="auto"/>
      </w:divBdr>
    </w:div>
    <w:div w:id="1209610747">
      <w:bodyDiv w:val="1"/>
      <w:marLeft w:val="0"/>
      <w:marRight w:val="0"/>
      <w:marTop w:val="0"/>
      <w:marBottom w:val="0"/>
      <w:divBdr>
        <w:top w:val="none" w:sz="0" w:space="0" w:color="auto"/>
        <w:left w:val="none" w:sz="0" w:space="0" w:color="auto"/>
        <w:bottom w:val="none" w:sz="0" w:space="0" w:color="auto"/>
        <w:right w:val="none" w:sz="0" w:space="0" w:color="auto"/>
      </w:divBdr>
    </w:div>
    <w:div w:id="1248347081">
      <w:bodyDiv w:val="1"/>
      <w:marLeft w:val="0"/>
      <w:marRight w:val="0"/>
      <w:marTop w:val="0"/>
      <w:marBottom w:val="0"/>
      <w:divBdr>
        <w:top w:val="none" w:sz="0" w:space="0" w:color="auto"/>
        <w:left w:val="none" w:sz="0" w:space="0" w:color="auto"/>
        <w:bottom w:val="none" w:sz="0" w:space="0" w:color="auto"/>
        <w:right w:val="none" w:sz="0" w:space="0" w:color="auto"/>
      </w:divBdr>
    </w:div>
    <w:div w:id="1251428903">
      <w:bodyDiv w:val="1"/>
      <w:marLeft w:val="0"/>
      <w:marRight w:val="0"/>
      <w:marTop w:val="0"/>
      <w:marBottom w:val="0"/>
      <w:divBdr>
        <w:top w:val="none" w:sz="0" w:space="0" w:color="auto"/>
        <w:left w:val="none" w:sz="0" w:space="0" w:color="auto"/>
        <w:bottom w:val="none" w:sz="0" w:space="0" w:color="auto"/>
        <w:right w:val="none" w:sz="0" w:space="0" w:color="auto"/>
      </w:divBdr>
      <w:divsChild>
        <w:div w:id="1441873179">
          <w:marLeft w:val="0"/>
          <w:marRight w:val="0"/>
          <w:marTop w:val="0"/>
          <w:marBottom w:val="0"/>
          <w:divBdr>
            <w:top w:val="none" w:sz="0" w:space="0" w:color="auto"/>
            <w:left w:val="none" w:sz="0" w:space="0" w:color="auto"/>
            <w:bottom w:val="none" w:sz="0" w:space="0" w:color="auto"/>
            <w:right w:val="none" w:sz="0" w:space="0" w:color="auto"/>
          </w:divBdr>
          <w:divsChild>
            <w:div w:id="2062290273">
              <w:marLeft w:val="0"/>
              <w:marRight w:val="0"/>
              <w:marTop w:val="0"/>
              <w:marBottom w:val="0"/>
              <w:divBdr>
                <w:top w:val="none" w:sz="0" w:space="0" w:color="auto"/>
                <w:left w:val="none" w:sz="0" w:space="0" w:color="auto"/>
                <w:bottom w:val="none" w:sz="0" w:space="0" w:color="auto"/>
                <w:right w:val="none" w:sz="0" w:space="0" w:color="auto"/>
              </w:divBdr>
              <w:divsChild>
                <w:div w:id="88475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878775">
      <w:bodyDiv w:val="1"/>
      <w:marLeft w:val="0"/>
      <w:marRight w:val="0"/>
      <w:marTop w:val="0"/>
      <w:marBottom w:val="0"/>
      <w:divBdr>
        <w:top w:val="none" w:sz="0" w:space="0" w:color="auto"/>
        <w:left w:val="none" w:sz="0" w:space="0" w:color="auto"/>
        <w:bottom w:val="none" w:sz="0" w:space="0" w:color="auto"/>
        <w:right w:val="none" w:sz="0" w:space="0" w:color="auto"/>
      </w:divBdr>
    </w:div>
    <w:div w:id="1298337917">
      <w:bodyDiv w:val="1"/>
      <w:marLeft w:val="0"/>
      <w:marRight w:val="0"/>
      <w:marTop w:val="0"/>
      <w:marBottom w:val="0"/>
      <w:divBdr>
        <w:top w:val="none" w:sz="0" w:space="0" w:color="auto"/>
        <w:left w:val="none" w:sz="0" w:space="0" w:color="auto"/>
        <w:bottom w:val="none" w:sz="0" w:space="0" w:color="auto"/>
        <w:right w:val="none" w:sz="0" w:space="0" w:color="auto"/>
      </w:divBdr>
    </w:div>
    <w:div w:id="1319571590">
      <w:bodyDiv w:val="1"/>
      <w:marLeft w:val="0"/>
      <w:marRight w:val="0"/>
      <w:marTop w:val="0"/>
      <w:marBottom w:val="0"/>
      <w:divBdr>
        <w:top w:val="none" w:sz="0" w:space="0" w:color="auto"/>
        <w:left w:val="none" w:sz="0" w:space="0" w:color="auto"/>
        <w:bottom w:val="none" w:sz="0" w:space="0" w:color="auto"/>
        <w:right w:val="none" w:sz="0" w:space="0" w:color="auto"/>
      </w:divBdr>
    </w:div>
    <w:div w:id="1327781461">
      <w:bodyDiv w:val="1"/>
      <w:marLeft w:val="0"/>
      <w:marRight w:val="0"/>
      <w:marTop w:val="0"/>
      <w:marBottom w:val="0"/>
      <w:divBdr>
        <w:top w:val="none" w:sz="0" w:space="0" w:color="auto"/>
        <w:left w:val="none" w:sz="0" w:space="0" w:color="auto"/>
        <w:bottom w:val="none" w:sz="0" w:space="0" w:color="auto"/>
        <w:right w:val="none" w:sz="0" w:space="0" w:color="auto"/>
      </w:divBdr>
    </w:div>
    <w:div w:id="1329402105">
      <w:bodyDiv w:val="1"/>
      <w:marLeft w:val="0"/>
      <w:marRight w:val="0"/>
      <w:marTop w:val="0"/>
      <w:marBottom w:val="0"/>
      <w:divBdr>
        <w:top w:val="none" w:sz="0" w:space="0" w:color="auto"/>
        <w:left w:val="none" w:sz="0" w:space="0" w:color="auto"/>
        <w:bottom w:val="none" w:sz="0" w:space="0" w:color="auto"/>
        <w:right w:val="none" w:sz="0" w:space="0" w:color="auto"/>
      </w:divBdr>
    </w:div>
    <w:div w:id="1425762201">
      <w:bodyDiv w:val="1"/>
      <w:marLeft w:val="0"/>
      <w:marRight w:val="0"/>
      <w:marTop w:val="0"/>
      <w:marBottom w:val="0"/>
      <w:divBdr>
        <w:top w:val="none" w:sz="0" w:space="0" w:color="auto"/>
        <w:left w:val="none" w:sz="0" w:space="0" w:color="auto"/>
        <w:bottom w:val="none" w:sz="0" w:space="0" w:color="auto"/>
        <w:right w:val="none" w:sz="0" w:space="0" w:color="auto"/>
      </w:divBdr>
    </w:div>
    <w:div w:id="1442410682">
      <w:bodyDiv w:val="1"/>
      <w:marLeft w:val="0"/>
      <w:marRight w:val="0"/>
      <w:marTop w:val="0"/>
      <w:marBottom w:val="0"/>
      <w:divBdr>
        <w:top w:val="none" w:sz="0" w:space="0" w:color="auto"/>
        <w:left w:val="none" w:sz="0" w:space="0" w:color="auto"/>
        <w:bottom w:val="none" w:sz="0" w:space="0" w:color="auto"/>
        <w:right w:val="none" w:sz="0" w:space="0" w:color="auto"/>
      </w:divBdr>
    </w:div>
    <w:div w:id="1448158219">
      <w:bodyDiv w:val="1"/>
      <w:marLeft w:val="0"/>
      <w:marRight w:val="0"/>
      <w:marTop w:val="0"/>
      <w:marBottom w:val="0"/>
      <w:divBdr>
        <w:top w:val="none" w:sz="0" w:space="0" w:color="auto"/>
        <w:left w:val="none" w:sz="0" w:space="0" w:color="auto"/>
        <w:bottom w:val="none" w:sz="0" w:space="0" w:color="auto"/>
        <w:right w:val="none" w:sz="0" w:space="0" w:color="auto"/>
      </w:divBdr>
      <w:divsChild>
        <w:div w:id="975335507">
          <w:marLeft w:val="547"/>
          <w:marRight w:val="0"/>
          <w:marTop w:val="0"/>
          <w:marBottom w:val="0"/>
          <w:divBdr>
            <w:top w:val="none" w:sz="0" w:space="0" w:color="auto"/>
            <w:left w:val="none" w:sz="0" w:space="0" w:color="auto"/>
            <w:bottom w:val="none" w:sz="0" w:space="0" w:color="auto"/>
            <w:right w:val="none" w:sz="0" w:space="0" w:color="auto"/>
          </w:divBdr>
        </w:div>
      </w:divsChild>
    </w:div>
    <w:div w:id="1465392251">
      <w:bodyDiv w:val="1"/>
      <w:marLeft w:val="0"/>
      <w:marRight w:val="0"/>
      <w:marTop w:val="0"/>
      <w:marBottom w:val="0"/>
      <w:divBdr>
        <w:top w:val="none" w:sz="0" w:space="0" w:color="auto"/>
        <w:left w:val="none" w:sz="0" w:space="0" w:color="auto"/>
        <w:bottom w:val="none" w:sz="0" w:space="0" w:color="auto"/>
        <w:right w:val="none" w:sz="0" w:space="0" w:color="auto"/>
      </w:divBdr>
    </w:div>
    <w:div w:id="1531259951">
      <w:bodyDiv w:val="1"/>
      <w:marLeft w:val="0"/>
      <w:marRight w:val="0"/>
      <w:marTop w:val="0"/>
      <w:marBottom w:val="0"/>
      <w:divBdr>
        <w:top w:val="none" w:sz="0" w:space="0" w:color="auto"/>
        <w:left w:val="none" w:sz="0" w:space="0" w:color="auto"/>
        <w:bottom w:val="none" w:sz="0" w:space="0" w:color="auto"/>
        <w:right w:val="none" w:sz="0" w:space="0" w:color="auto"/>
      </w:divBdr>
      <w:divsChild>
        <w:div w:id="1805191434">
          <w:marLeft w:val="446"/>
          <w:marRight w:val="0"/>
          <w:marTop w:val="0"/>
          <w:marBottom w:val="0"/>
          <w:divBdr>
            <w:top w:val="none" w:sz="0" w:space="0" w:color="auto"/>
            <w:left w:val="none" w:sz="0" w:space="0" w:color="auto"/>
            <w:bottom w:val="none" w:sz="0" w:space="0" w:color="auto"/>
            <w:right w:val="none" w:sz="0" w:space="0" w:color="auto"/>
          </w:divBdr>
        </w:div>
        <w:div w:id="1108352256">
          <w:marLeft w:val="446"/>
          <w:marRight w:val="0"/>
          <w:marTop w:val="0"/>
          <w:marBottom w:val="0"/>
          <w:divBdr>
            <w:top w:val="none" w:sz="0" w:space="0" w:color="auto"/>
            <w:left w:val="none" w:sz="0" w:space="0" w:color="auto"/>
            <w:bottom w:val="none" w:sz="0" w:space="0" w:color="auto"/>
            <w:right w:val="none" w:sz="0" w:space="0" w:color="auto"/>
          </w:divBdr>
        </w:div>
        <w:div w:id="1737898354">
          <w:marLeft w:val="446"/>
          <w:marRight w:val="0"/>
          <w:marTop w:val="0"/>
          <w:marBottom w:val="0"/>
          <w:divBdr>
            <w:top w:val="none" w:sz="0" w:space="0" w:color="auto"/>
            <w:left w:val="none" w:sz="0" w:space="0" w:color="auto"/>
            <w:bottom w:val="none" w:sz="0" w:space="0" w:color="auto"/>
            <w:right w:val="none" w:sz="0" w:space="0" w:color="auto"/>
          </w:divBdr>
        </w:div>
      </w:divsChild>
    </w:div>
    <w:div w:id="1557811529">
      <w:bodyDiv w:val="1"/>
      <w:marLeft w:val="0"/>
      <w:marRight w:val="0"/>
      <w:marTop w:val="0"/>
      <w:marBottom w:val="0"/>
      <w:divBdr>
        <w:top w:val="none" w:sz="0" w:space="0" w:color="auto"/>
        <w:left w:val="none" w:sz="0" w:space="0" w:color="auto"/>
        <w:bottom w:val="none" w:sz="0" w:space="0" w:color="auto"/>
        <w:right w:val="none" w:sz="0" w:space="0" w:color="auto"/>
      </w:divBdr>
      <w:divsChild>
        <w:div w:id="707798324">
          <w:marLeft w:val="0"/>
          <w:marRight w:val="0"/>
          <w:marTop w:val="0"/>
          <w:marBottom w:val="0"/>
          <w:divBdr>
            <w:top w:val="none" w:sz="0" w:space="0" w:color="auto"/>
            <w:left w:val="none" w:sz="0" w:space="0" w:color="auto"/>
            <w:bottom w:val="none" w:sz="0" w:space="0" w:color="auto"/>
            <w:right w:val="none" w:sz="0" w:space="0" w:color="auto"/>
          </w:divBdr>
          <w:divsChild>
            <w:div w:id="223221386">
              <w:marLeft w:val="0"/>
              <w:marRight w:val="0"/>
              <w:marTop w:val="0"/>
              <w:marBottom w:val="0"/>
              <w:divBdr>
                <w:top w:val="none" w:sz="0" w:space="0" w:color="auto"/>
                <w:left w:val="none" w:sz="0" w:space="0" w:color="auto"/>
                <w:bottom w:val="none" w:sz="0" w:space="0" w:color="auto"/>
                <w:right w:val="none" w:sz="0" w:space="0" w:color="auto"/>
              </w:divBdr>
              <w:divsChild>
                <w:div w:id="100729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628393">
      <w:bodyDiv w:val="1"/>
      <w:marLeft w:val="0"/>
      <w:marRight w:val="0"/>
      <w:marTop w:val="0"/>
      <w:marBottom w:val="0"/>
      <w:divBdr>
        <w:top w:val="none" w:sz="0" w:space="0" w:color="auto"/>
        <w:left w:val="none" w:sz="0" w:space="0" w:color="auto"/>
        <w:bottom w:val="none" w:sz="0" w:space="0" w:color="auto"/>
        <w:right w:val="none" w:sz="0" w:space="0" w:color="auto"/>
      </w:divBdr>
    </w:div>
    <w:div w:id="1583678884">
      <w:bodyDiv w:val="1"/>
      <w:marLeft w:val="0"/>
      <w:marRight w:val="0"/>
      <w:marTop w:val="0"/>
      <w:marBottom w:val="0"/>
      <w:divBdr>
        <w:top w:val="none" w:sz="0" w:space="0" w:color="auto"/>
        <w:left w:val="none" w:sz="0" w:space="0" w:color="auto"/>
        <w:bottom w:val="none" w:sz="0" w:space="0" w:color="auto"/>
        <w:right w:val="none" w:sz="0" w:space="0" w:color="auto"/>
      </w:divBdr>
    </w:div>
    <w:div w:id="1589268262">
      <w:bodyDiv w:val="1"/>
      <w:marLeft w:val="0"/>
      <w:marRight w:val="0"/>
      <w:marTop w:val="0"/>
      <w:marBottom w:val="0"/>
      <w:divBdr>
        <w:top w:val="none" w:sz="0" w:space="0" w:color="auto"/>
        <w:left w:val="none" w:sz="0" w:space="0" w:color="auto"/>
        <w:bottom w:val="none" w:sz="0" w:space="0" w:color="auto"/>
        <w:right w:val="none" w:sz="0" w:space="0" w:color="auto"/>
      </w:divBdr>
    </w:div>
    <w:div w:id="1638728791">
      <w:bodyDiv w:val="1"/>
      <w:marLeft w:val="0"/>
      <w:marRight w:val="0"/>
      <w:marTop w:val="0"/>
      <w:marBottom w:val="0"/>
      <w:divBdr>
        <w:top w:val="none" w:sz="0" w:space="0" w:color="auto"/>
        <w:left w:val="none" w:sz="0" w:space="0" w:color="auto"/>
        <w:bottom w:val="none" w:sz="0" w:space="0" w:color="auto"/>
        <w:right w:val="none" w:sz="0" w:space="0" w:color="auto"/>
      </w:divBdr>
    </w:div>
    <w:div w:id="1686244886">
      <w:bodyDiv w:val="1"/>
      <w:marLeft w:val="0"/>
      <w:marRight w:val="0"/>
      <w:marTop w:val="0"/>
      <w:marBottom w:val="0"/>
      <w:divBdr>
        <w:top w:val="none" w:sz="0" w:space="0" w:color="auto"/>
        <w:left w:val="none" w:sz="0" w:space="0" w:color="auto"/>
        <w:bottom w:val="none" w:sz="0" w:space="0" w:color="auto"/>
        <w:right w:val="none" w:sz="0" w:space="0" w:color="auto"/>
      </w:divBdr>
    </w:div>
    <w:div w:id="1710568400">
      <w:bodyDiv w:val="1"/>
      <w:marLeft w:val="0"/>
      <w:marRight w:val="0"/>
      <w:marTop w:val="0"/>
      <w:marBottom w:val="0"/>
      <w:divBdr>
        <w:top w:val="none" w:sz="0" w:space="0" w:color="auto"/>
        <w:left w:val="none" w:sz="0" w:space="0" w:color="auto"/>
        <w:bottom w:val="none" w:sz="0" w:space="0" w:color="auto"/>
        <w:right w:val="none" w:sz="0" w:space="0" w:color="auto"/>
      </w:divBdr>
    </w:div>
    <w:div w:id="1713188466">
      <w:bodyDiv w:val="1"/>
      <w:marLeft w:val="0"/>
      <w:marRight w:val="0"/>
      <w:marTop w:val="0"/>
      <w:marBottom w:val="0"/>
      <w:divBdr>
        <w:top w:val="none" w:sz="0" w:space="0" w:color="auto"/>
        <w:left w:val="none" w:sz="0" w:space="0" w:color="auto"/>
        <w:bottom w:val="none" w:sz="0" w:space="0" w:color="auto"/>
        <w:right w:val="none" w:sz="0" w:space="0" w:color="auto"/>
      </w:divBdr>
    </w:div>
    <w:div w:id="1734619127">
      <w:bodyDiv w:val="1"/>
      <w:marLeft w:val="0"/>
      <w:marRight w:val="0"/>
      <w:marTop w:val="0"/>
      <w:marBottom w:val="0"/>
      <w:divBdr>
        <w:top w:val="none" w:sz="0" w:space="0" w:color="auto"/>
        <w:left w:val="none" w:sz="0" w:space="0" w:color="auto"/>
        <w:bottom w:val="none" w:sz="0" w:space="0" w:color="auto"/>
        <w:right w:val="none" w:sz="0" w:space="0" w:color="auto"/>
      </w:divBdr>
    </w:div>
    <w:div w:id="1751461697">
      <w:bodyDiv w:val="1"/>
      <w:marLeft w:val="0"/>
      <w:marRight w:val="0"/>
      <w:marTop w:val="0"/>
      <w:marBottom w:val="0"/>
      <w:divBdr>
        <w:top w:val="none" w:sz="0" w:space="0" w:color="auto"/>
        <w:left w:val="none" w:sz="0" w:space="0" w:color="auto"/>
        <w:bottom w:val="none" w:sz="0" w:space="0" w:color="auto"/>
        <w:right w:val="none" w:sz="0" w:space="0" w:color="auto"/>
      </w:divBdr>
    </w:div>
    <w:div w:id="1795295127">
      <w:bodyDiv w:val="1"/>
      <w:marLeft w:val="0"/>
      <w:marRight w:val="0"/>
      <w:marTop w:val="0"/>
      <w:marBottom w:val="0"/>
      <w:divBdr>
        <w:top w:val="none" w:sz="0" w:space="0" w:color="auto"/>
        <w:left w:val="none" w:sz="0" w:space="0" w:color="auto"/>
        <w:bottom w:val="none" w:sz="0" w:space="0" w:color="auto"/>
        <w:right w:val="none" w:sz="0" w:space="0" w:color="auto"/>
      </w:divBdr>
    </w:div>
    <w:div w:id="1797866926">
      <w:bodyDiv w:val="1"/>
      <w:marLeft w:val="0"/>
      <w:marRight w:val="0"/>
      <w:marTop w:val="0"/>
      <w:marBottom w:val="0"/>
      <w:divBdr>
        <w:top w:val="none" w:sz="0" w:space="0" w:color="auto"/>
        <w:left w:val="none" w:sz="0" w:space="0" w:color="auto"/>
        <w:bottom w:val="none" w:sz="0" w:space="0" w:color="auto"/>
        <w:right w:val="none" w:sz="0" w:space="0" w:color="auto"/>
      </w:divBdr>
    </w:div>
    <w:div w:id="1836454820">
      <w:bodyDiv w:val="1"/>
      <w:marLeft w:val="0"/>
      <w:marRight w:val="0"/>
      <w:marTop w:val="0"/>
      <w:marBottom w:val="0"/>
      <w:divBdr>
        <w:top w:val="none" w:sz="0" w:space="0" w:color="auto"/>
        <w:left w:val="none" w:sz="0" w:space="0" w:color="auto"/>
        <w:bottom w:val="none" w:sz="0" w:space="0" w:color="auto"/>
        <w:right w:val="none" w:sz="0" w:space="0" w:color="auto"/>
      </w:divBdr>
    </w:div>
    <w:div w:id="1842505177">
      <w:bodyDiv w:val="1"/>
      <w:marLeft w:val="0"/>
      <w:marRight w:val="0"/>
      <w:marTop w:val="0"/>
      <w:marBottom w:val="0"/>
      <w:divBdr>
        <w:top w:val="none" w:sz="0" w:space="0" w:color="auto"/>
        <w:left w:val="none" w:sz="0" w:space="0" w:color="auto"/>
        <w:bottom w:val="none" w:sz="0" w:space="0" w:color="auto"/>
        <w:right w:val="none" w:sz="0" w:space="0" w:color="auto"/>
      </w:divBdr>
    </w:div>
    <w:div w:id="1858999507">
      <w:bodyDiv w:val="1"/>
      <w:marLeft w:val="0"/>
      <w:marRight w:val="0"/>
      <w:marTop w:val="0"/>
      <w:marBottom w:val="0"/>
      <w:divBdr>
        <w:top w:val="none" w:sz="0" w:space="0" w:color="auto"/>
        <w:left w:val="none" w:sz="0" w:space="0" w:color="auto"/>
        <w:bottom w:val="none" w:sz="0" w:space="0" w:color="auto"/>
        <w:right w:val="none" w:sz="0" w:space="0" w:color="auto"/>
      </w:divBdr>
      <w:divsChild>
        <w:div w:id="1098867495">
          <w:marLeft w:val="547"/>
          <w:marRight w:val="0"/>
          <w:marTop w:val="0"/>
          <w:marBottom w:val="0"/>
          <w:divBdr>
            <w:top w:val="none" w:sz="0" w:space="0" w:color="auto"/>
            <w:left w:val="none" w:sz="0" w:space="0" w:color="auto"/>
            <w:bottom w:val="none" w:sz="0" w:space="0" w:color="auto"/>
            <w:right w:val="none" w:sz="0" w:space="0" w:color="auto"/>
          </w:divBdr>
        </w:div>
        <w:div w:id="1675036805">
          <w:marLeft w:val="446"/>
          <w:marRight w:val="0"/>
          <w:marTop w:val="0"/>
          <w:marBottom w:val="0"/>
          <w:divBdr>
            <w:top w:val="none" w:sz="0" w:space="0" w:color="auto"/>
            <w:left w:val="none" w:sz="0" w:space="0" w:color="auto"/>
            <w:bottom w:val="none" w:sz="0" w:space="0" w:color="auto"/>
            <w:right w:val="none" w:sz="0" w:space="0" w:color="auto"/>
          </w:divBdr>
        </w:div>
      </w:divsChild>
    </w:div>
    <w:div w:id="1911428368">
      <w:bodyDiv w:val="1"/>
      <w:marLeft w:val="0"/>
      <w:marRight w:val="0"/>
      <w:marTop w:val="0"/>
      <w:marBottom w:val="0"/>
      <w:divBdr>
        <w:top w:val="none" w:sz="0" w:space="0" w:color="auto"/>
        <w:left w:val="none" w:sz="0" w:space="0" w:color="auto"/>
        <w:bottom w:val="none" w:sz="0" w:space="0" w:color="auto"/>
        <w:right w:val="none" w:sz="0" w:space="0" w:color="auto"/>
      </w:divBdr>
      <w:divsChild>
        <w:div w:id="97019504">
          <w:marLeft w:val="1094"/>
          <w:marRight w:val="0"/>
          <w:marTop w:val="0"/>
          <w:marBottom w:val="0"/>
          <w:divBdr>
            <w:top w:val="none" w:sz="0" w:space="0" w:color="auto"/>
            <w:left w:val="none" w:sz="0" w:space="0" w:color="auto"/>
            <w:bottom w:val="none" w:sz="0" w:space="0" w:color="auto"/>
            <w:right w:val="none" w:sz="0" w:space="0" w:color="auto"/>
          </w:divBdr>
        </w:div>
        <w:div w:id="1717197059">
          <w:marLeft w:val="1094"/>
          <w:marRight w:val="0"/>
          <w:marTop w:val="0"/>
          <w:marBottom w:val="0"/>
          <w:divBdr>
            <w:top w:val="none" w:sz="0" w:space="0" w:color="auto"/>
            <w:left w:val="none" w:sz="0" w:space="0" w:color="auto"/>
            <w:bottom w:val="none" w:sz="0" w:space="0" w:color="auto"/>
            <w:right w:val="none" w:sz="0" w:space="0" w:color="auto"/>
          </w:divBdr>
        </w:div>
      </w:divsChild>
    </w:div>
    <w:div w:id="1914853231">
      <w:bodyDiv w:val="1"/>
      <w:marLeft w:val="0"/>
      <w:marRight w:val="0"/>
      <w:marTop w:val="0"/>
      <w:marBottom w:val="0"/>
      <w:divBdr>
        <w:top w:val="none" w:sz="0" w:space="0" w:color="auto"/>
        <w:left w:val="none" w:sz="0" w:space="0" w:color="auto"/>
        <w:bottom w:val="none" w:sz="0" w:space="0" w:color="auto"/>
        <w:right w:val="none" w:sz="0" w:space="0" w:color="auto"/>
      </w:divBdr>
    </w:div>
    <w:div w:id="1959753022">
      <w:bodyDiv w:val="1"/>
      <w:marLeft w:val="0"/>
      <w:marRight w:val="0"/>
      <w:marTop w:val="0"/>
      <w:marBottom w:val="0"/>
      <w:divBdr>
        <w:top w:val="none" w:sz="0" w:space="0" w:color="auto"/>
        <w:left w:val="none" w:sz="0" w:space="0" w:color="auto"/>
        <w:bottom w:val="none" w:sz="0" w:space="0" w:color="auto"/>
        <w:right w:val="none" w:sz="0" w:space="0" w:color="auto"/>
      </w:divBdr>
    </w:div>
    <w:div w:id="1975788048">
      <w:bodyDiv w:val="1"/>
      <w:marLeft w:val="0"/>
      <w:marRight w:val="0"/>
      <w:marTop w:val="0"/>
      <w:marBottom w:val="0"/>
      <w:divBdr>
        <w:top w:val="none" w:sz="0" w:space="0" w:color="auto"/>
        <w:left w:val="none" w:sz="0" w:space="0" w:color="auto"/>
        <w:bottom w:val="none" w:sz="0" w:space="0" w:color="auto"/>
        <w:right w:val="none" w:sz="0" w:space="0" w:color="auto"/>
      </w:divBdr>
    </w:div>
    <w:div w:id="1977953463">
      <w:bodyDiv w:val="1"/>
      <w:marLeft w:val="0"/>
      <w:marRight w:val="0"/>
      <w:marTop w:val="0"/>
      <w:marBottom w:val="0"/>
      <w:divBdr>
        <w:top w:val="none" w:sz="0" w:space="0" w:color="auto"/>
        <w:left w:val="none" w:sz="0" w:space="0" w:color="auto"/>
        <w:bottom w:val="none" w:sz="0" w:space="0" w:color="auto"/>
        <w:right w:val="none" w:sz="0" w:space="0" w:color="auto"/>
      </w:divBdr>
    </w:div>
    <w:div w:id="1981962915">
      <w:bodyDiv w:val="1"/>
      <w:marLeft w:val="0"/>
      <w:marRight w:val="0"/>
      <w:marTop w:val="0"/>
      <w:marBottom w:val="0"/>
      <w:divBdr>
        <w:top w:val="none" w:sz="0" w:space="0" w:color="auto"/>
        <w:left w:val="none" w:sz="0" w:space="0" w:color="auto"/>
        <w:bottom w:val="none" w:sz="0" w:space="0" w:color="auto"/>
        <w:right w:val="none" w:sz="0" w:space="0" w:color="auto"/>
      </w:divBdr>
    </w:div>
    <w:div w:id="2010668060">
      <w:bodyDiv w:val="1"/>
      <w:marLeft w:val="0"/>
      <w:marRight w:val="0"/>
      <w:marTop w:val="0"/>
      <w:marBottom w:val="0"/>
      <w:divBdr>
        <w:top w:val="none" w:sz="0" w:space="0" w:color="auto"/>
        <w:left w:val="none" w:sz="0" w:space="0" w:color="auto"/>
        <w:bottom w:val="none" w:sz="0" w:space="0" w:color="auto"/>
        <w:right w:val="none" w:sz="0" w:space="0" w:color="auto"/>
      </w:divBdr>
    </w:div>
    <w:div w:id="2029139987">
      <w:bodyDiv w:val="1"/>
      <w:marLeft w:val="0"/>
      <w:marRight w:val="0"/>
      <w:marTop w:val="0"/>
      <w:marBottom w:val="0"/>
      <w:divBdr>
        <w:top w:val="none" w:sz="0" w:space="0" w:color="auto"/>
        <w:left w:val="none" w:sz="0" w:space="0" w:color="auto"/>
        <w:bottom w:val="none" w:sz="0" w:space="0" w:color="auto"/>
        <w:right w:val="none" w:sz="0" w:space="0" w:color="auto"/>
      </w:divBdr>
    </w:div>
    <w:div w:id="2042893750">
      <w:bodyDiv w:val="1"/>
      <w:marLeft w:val="0"/>
      <w:marRight w:val="0"/>
      <w:marTop w:val="0"/>
      <w:marBottom w:val="0"/>
      <w:divBdr>
        <w:top w:val="none" w:sz="0" w:space="0" w:color="auto"/>
        <w:left w:val="none" w:sz="0" w:space="0" w:color="auto"/>
        <w:bottom w:val="none" w:sz="0" w:space="0" w:color="auto"/>
        <w:right w:val="none" w:sz="0" w:space="0" w:color="auto"/>
      </w:divBdr>
    </w:div>
    <w:div w:id="2044012481">
      <w:bodyDiv w:val="1"/>
      <w:marLeft w:val="0"/>
      <w:marRight w:val="0"/>
      <w:marTop w:val="0"/>
      <w:marBottom w:val="0"/>
      <w:divBdr>
        <w:top w:val="none" w:sz="0" w:space="0" w:color="auto"/>
        <w:left w:val="none" w:sz="0" w:space="0" w:color="auto"/>
        <w:bottom w:val="none" w:sz="0" w:space="0" w:color="auto"/>
        <w:right w:val="none" w:sz="0" w:space="0" w:color="auto"/>
      </w:divBdr>
    </w:div>
    <w:div w:id="2053916060">
      <w:bodyDiv w:val="1"/>
      <w:marLeft w:val="0"/>
      <w:marRight w:val="0"/>
      <w:marTop w:val="0"/>
      <w:marBottom w:val="0"/>
      <w:divBdr>
        <w:top w:val="none" w:sz="0" w:space="0" w:color="auto"/>
        <w:left w:val="none" w:sz="0" w:space="0" w:color="auto"/>
        <w:bottom w:val="none" w:sz="0" w:space="0" w:color="auto"/>
        <w:right w:val="none" w:sz="0" w:space="0" w:color="auto"/>
      </w:divBdr>
    </w:div>
    <w:div w:id="2086107217">
      <w:bodyDiv w:val="1"/>
      <w:marLeft w:val="0"/>
      <w:marRight w:val="0"/>
      <w:marTop w:val="0"/>
      <w:marBottom w:val="0"/>
      <w:divBdr>
        <w:top w:val="none" w:sz="0" w:space="0" w:color="auto"/>
        <w:left w:val="none" w:sz="0" w:space="0" w:color="auto"/>
        <w:bottom w:val="none" w:sz="0" w:space="0" w:color="auto"/>
        <w:right w:val="none" w:sz="0" w:space="0" w:color="auto"/>
      </w:divBdr>
    </w:div>
    <w:div w:id="2110080310">
      <w:bodyDiv w:val="1"/>
      <w:marLeft w:val="0"/>
      <w:marRight w:val="0"/>
      <w:marTop w:val="0"/>
      <w:marBottom w:val="0"/>
      <w:divBdr>
        <w:top w:val="none" w:sz="0" w:space="0" w:color="auto"/>
        <w:left w:val="none" w:sz="0" w:space="0" w:color="auto"/>
        <w:bottom w:val="none" w:sz="0" w:space="0" w:color="auto"/>
        <w:right w:val="none" w:sz="0" w:space="0" w:color="auto"/>
      </w:divBdr>
      <w:divsChild>
        <w:div w:id="89742006">
          <w:marLeft w:val="446"/>
          <w:marRight w:val="0"/>
          <w:marTop w:val="0"/>
          <w:marBottom w:val="0"/>
          <w:divBdr>
            <w:top w:val="none" w:sz="0" w:space="0" w:color="auto"/>
            <w:left w:val="none" w:sz="0" w:space="0" w:color="auto"/>
            <w:bottom w:val="none" w:sz="0" w:space="0" w:color="auto"/>
            <w:right w:val="none" w:sz="0" w:space="0" w:color="auto"/>
          </w:divBdr>
        </w:div>
        <w:div w:id="26029103">
          <w:marLeft w:val="446"/>
          <w:marRight w:val="0"/>
          <w:marTop w:val="0"/>
          <w:marBottom w:val="0"/>
          <w:divBdr>
            <w:top w:val="none" w:sz="0" w:space="0" w:color="auto"/>
            <w:left w:val="none" w:sz="0" w:space="0" w:color="auto"/>
            <w:bottom w:val="none" w:sz="0" w:space="0" w:color="auto"/>
            <w:right w:val="none" w:sz="0" w:space="0" w:color="auto"/>
          </w:divBdr>
        </w:div>
        <w:div w:id="1918857130">
          <w:marLeft w:val="446"/>
          <w:marRight w:val="0"/>
          <w:marTop w:val="0"/>
          <w:marBottom w:val="0"/>
          <w:divBdr>
            <w:top w:val="none" w:sz="0" w:space="0" w:color="auto"/>
            <w:left w:val="none" w:sz="0" w:space="0" w:color="auto"/>
            <w:bottom w:val="none" w:sz="0" w:space="0" w:color="auto"/>
            <w:right w:val="none" w:sz="0" w:space="0" w:color="auto"/>
          </w:divBdr>
        </w:div>
      </w:divsChild>
    </w:div>
    <w:div w:id="2115050485">
      <w:bodyDiv w:val="1"/>
      <w:marLeft w:val="0"/>
      <w:marRight w:val="0"/>
      <w:marTop w:val="0"/>
      <w:marBottom w:val="0"/>
      <w:divBdr>
        <w:top w:val="none" w:sz="0" w:space="0" w:color="auto"/>
        <w:left w:val="none" w:sz="0" w:space="0" w:color="auto"/>
        <w:bottom w:val="none" w:sz="0" w:space="0" w:color="auto"/>
        <w:right w:val="none" w:sz="0" w:space="0" w:color="auto"/>
      </w:divBdr>
    </w:div>
    <w:div w:id="211821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dropbox.com/s/qv21t9zwd3hmx14/Working%20Group%20SC_032818.xlsx?dl=0"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799DB9-F347-4545-A1C7-5784EE30F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739</Words>
  <Characters>4218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World Economic Forum</Company>
  <LinksUpToDate>false</LinksUpToDate>
  <CharactersWithSpaces>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Kavita Prakash-Mani</dc:creator>
  <cp:lastModifiedBy>giang vu</cp:lastModifiedBy>
  <cp:revision>3</cp:revision>
  <cp:lastPrinted>2019-02-19T10:38:00Z</cp:lastPrinted>
  <dcterms:created xsi:type="dcterms:W3CDTF">2019-02-19T09:50:00Z</dcterms:created>
  <dcterms:modified xsi:type="dcterms:W3CDTF">2019-02-19T10:38:00Z</dcterms:modified>
</cp:coreProperties>
</file>